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1F5B13F2" w:rsidR="004B309A" w:rsidRPr="00A86A81" w:rsidRDefault="00561502">
      <w:pPr>
        <w:pStyle w:val="Normal1"/>
        <w:jc w:val="center"/>
        <w:rPr>
          <w:b/>
          <w:bCs/>
          <w:sz w:val="28"/>
          <w:szCs w:val="28"/>
        </w:rPr>
      </w:pPr>
      <w:r w:rsidRPr="00A86A81">
        <w:rPr>
          <w:b/>
          <w:bCs/>
          <w:sz w:val="28"/>
          <w:szCs w:val="28"/>
        </w:rPr>
        <w:t xml:space="preserve">INDICAÇÃO Nº </w:t>
      </w:r>
      <w:r w:rsidR="00340790" w:rsidRPr="00A86A81">
        <w:rPr>
          <w:b/>
          <w:bCs/>
          <w:sz w:val="28"/>
          <w:szCs w:val="28"/>
        </w:rPr>
        <w:t xml:space="preserve"> </w:t>
      </w:r>
      <w:r w:rsidR="00BC6F0E" w:rsidRPr="00A86A81">
        <w:rPr>
          <w:b/>
          <w:bCs/>
          <w:sz w:val="28"/>
          <w:szCs w:val="28"/>
        </w:rPr>
        <w:t xml:space="preserve">      </w:t>
      </w:r>
      <w:r w:rsidRPr="00A86A81">
        <w:rPr>
          <w:b/>
          <w:bCs/>
          <w:sz w:val="28"/>
          <w:szCs w:val="28"/>
        </w:rPr>
        <w:t>/2025</w:t>
      </w:r>
    </w:p>
    <w:p w14:paraId="658D4687" w14:textId="0EA45418" w:rsidR="004B309A" w:rsidRDefault="004B309A">
      <w:pPr>
        <w:pStyle w:val="Normal1"/>
      </w:pPr>
    </w:p>
    <w:p w14:paraId="513ADCDB" w14:textId="77777777" w:rsidR="00002406" w:rsidRDefault="00002406">
      <w:pPr>
        <w:pStyle w:val="Normal1"/>
      </w:pPr>
    </w:p>
    <w:p w14:paraId="77D78C9F" w14:textId="77777777" w:rsidR="004B309A" w:rsidRDefault="004B309A">
      <w:pPr>
        <w:pStyle w:val="Normal1"/>
      </w:pPr>
    </w:p>
    <w:p w14:paraId="2F1CFAD9" w14:textId="2EAB46EA" w:rsidR="00E001E3" w:rsidRPr="00327369" w:rsidRDefault="00561502" w:rsidP="00002406">
      <w:pPr>
        <w:spacing w:line="276" w:lineRule="auto"/>
        <w:jc w:val="both"/>
        <w:rPr>
          <w:rFonts w:ascii="Calibri" w:hAnsi="Calibri"/>
          <w:sz w:val="28"/>
          <w:szCs w:val="28"/>
          <w:highlight w:val="yellow"/>
        </w:rPr>
      </w:pPr>
      <w:r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Municipal, </w:t>
      </w:r>
      <w:r w:rsidR="00927637">
        <w:rPr>
          <w:rFonts w:ascii="Calibri" w:eastAsia="Calibri" w:hAnsi="Calibri" w:cs="Calibri"/>
          <w:color w:val="212529"/>
          <w:sz w:val="28"/>
          <w:szCs w:val="28"/>
        </w:rPr>
        <w:t>através do órgão competente da Administração Pública Municipal</w:t>
      </w:r>
      <w:r w:rsidRPr="00B458ED">
        <w:rPr>
          <w:rFonts w:ascii="Calibri" w:eastAsia="Calibri" w:hAnsi="Calibri" w:cs="Calibri"/>
          <w:color w:val="212529"/>
          <w:sz w:val="28"/>
          <w:szCs w:val="28"/>
        </w:rPr>
        <w:t xml:space="preserve">, </w:t>
      </w:r>
      <w:r w:rsidR="00BC6F0E" w:rsidRPr="00F07CA3">
        <w:rPr>
          <w:rFonts w:ascii="Calibri" w:eastAsia="Calibri" w:hAnsi="Calibri" w:cs="Calibri"/>
          <w:color w:val="212529"/>
          <w:sz w:val="28"/>
          <w:szCs w:val="28"/>
        </w:rPr>
        <w:t xml:space="preserve">que seja </w:t>
      </w:r>
      <w:r w:rsidR="00C42FDF">
        <w:rPr>
          <w:rFonts w:ascii="Calibri" w:eastAsia="Calibri" w:hAnsi="Calibri" w:cs="Calibri"/>
          <w:color w:val="212529"/>
          <w:sz w:val="28"/>
          <w:szCs w:val="28"/>
        </w:rPr>
        <w:t>contratado e</w:t>
      </w:r>
      <w:r w:rsidR="00B17A8D" w:rsidRPr="00F07CA3">
        <w:rPr>
          <w:rFonts w:ascii="Calibri" w:eastAsia="Calibri" w:hAnsi="Calibri" w:cs="Calibri"/>
          <w:color w:val="212529"/>
          <w:sz w:val="28"/>
          <w:szCs w:val="28"/>
        </w:rPr>
        <w:t>m seu quadro profissiona</w:t>
      </w:r>
      <w:r w:rsidR="00C42FDF">
        <w:rPr>
          <w:rFonts w:ascii="Calibri" w:eastAsia="Calibri" w:hAnsi="Calibri" w:cs="Calibri"/>
          <w:color w:val="212529"/>
          <w:sz w:val="28"/>
          <w:szCs w:val="28"/>
        </w:rPr>
        <w:t>l médicos especialistas em PNEUMOPEDIATRIA, DERMATOPEDIATRIA</w:t>
      </w:r>
      <w:r w:rsidR="00B458ED" w:rsidRPr="00F07CA3">
        <w:rPr>
          <w:rFonts w:ascii="Calibri" w:eastAsia="Calibri" w:hAnsi="Calibri" w:cs="Calibri"/>
          <w:color w:val="212529"/>
          <w:sz w:val="28"/>
          <w:szCs w:val="28"/>
        </w:rPr>
        <w:t xml:space="preserve"> </w:t>
      </w:r>
      <w:r w:rsidR="00C42FDF">
        <w:rPr>
          <w:rFonts w:ascii="Calibri" w:eastAsia="Calibri" w:hAnsi="Calibri" w:cs="Calibri"/>
          <w:color w:val="212529"/>
          <w:sz w:val="28"/>
          <w:szCs w:val="28"/>
        </w:rPr>
        <w:t>e NEUROPEDIATRIA para o atendimento e acompanhamento de bebês, crianças e adolescentes do município.</w:t>
      </w:r>
      <w:r w:rsidR="00B25194" w:rsidRPr="00B458ED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 </w:t>
      </w:r>
    </w:p>
    <w:p w14:paraId="682F6489" w14:textId="794CB456" w:rsidR="009E4EE2" w:rsidRDefault="009E4EE2" w:rsidP="00D41D7F">
      <w:pPr>
        <w:jc w:val="both"/>
        <w:rPr>
          <w:rFonts w:ascii="Calibri" w:eastAsia="Calibri" w:hAnsi="Calibri" w:cs="Calibri"/>
          <w:color w:val="212529"/>
          <w:sz w:val="28"/>
          <w:szCs w:val="28"/>
          <w:highlight w:val="yellow"/>
        </w:rPr>
      </w:pPr>
    </w:p>
    <w:p w14:paraId="14ED6706" w14:textId="5A37A9FB" w:rsidR="00B458ED" w:rsidRDefault="00B458ED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</w:p>
    <w:p w14:paraId="2480D5A8" w14:textId="77777777" w:rsidR="00002406" w:rsidRPr="00B458ED" w:rsidRDefault="00002406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</w:p>
    <w:p w14:paraId="57BE93B0" w14:textId="566410FB" w:rsidR="00D41D7F" w:rsidRPr="00F07CA3" w:rsidRDefault="00D41D7F" w:rsidP="00D41D7F">
      <w:pPr>
        <w:jc w:val="both"/>
        <w:rPr>
          <w:rFonts w:ascii="Calibri" w:eastAsia="Calibri" w:hAnsi="Calibri" w:cs="Calibri"/>
          <w:b/>
          <w:bCs/>
          <w:color w:val="212529"/>
          <w:sz w:val="28"/>
          <w:szCs w:val="28"/>
        </w:rPr>
      </w:pPr>
      <w:r w:rsidRPr="00F07CA3">
        <w:rPr>
          <w:rFonts w:ascii="Calibri" w:eastAsia="Calibri" w:hAnsi="Calibri" w:cs="Calibri"/>
          <w:b/>
          <w:bCs/>
          <w:color w:val="212529"/>
          <w:sz w:val="28"/>
          <w:szCs w:val="28"/>
        </w:rPr>
        <w:t>JUSTIFICATIVA</w:t>
      </w:r>
    </w:p>
    <w:p w14:paraId="2EA0BC82" w14:textId="77777777" w:rsidR="00B458ED" w:rsidRDefault="00B458ED" w:rsidP="00354C66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1FEA03ED" w14:textId="18498E4E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BD4DA1">
        <w:rPr>
          <w:rFonts w:ascii="Calibri" w:eastAsia="Calibri" w:hAnsi="Calibri" w:cs="Calibri"/>
          <w:bCs/>
          <w:sz w:val="28"/>
          <w:szCs w:val="28"/>
        </w:rPr>
        <w:t>A presente Indicação tem por objetivo sugerir à Secretaria Municipal de Saúde a adoção de medidas para ampliar e garantir a oferta de atendimentos pediátricos especializados nas áreas de neuropediatria, pneumopediatria e dermatopediatria no âmbito da rede pública de saúde do Município de Macaé.</w:t>
      </w:r>
    </w:p>
    <w:p w14:paraId="6FA557C9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3525BF2B" w14:textId="6C79EB3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BD4DA1">
        <w:rPr>
          <w:rFonts w:ascii="Calibri" w:eastAsia="Calibri" w:hAnsi="Calibri" w:cs="Calibri"/>
          <w:bCs/>
          <w:sz w:val="28"/>
          <w:szCs w:val="28"/>
        </w:rPr>
        <w:t>Em resposta</w:t>
      </w:r>
      <w:r w:rsidR="00CC1C6A">
        <w:rPr>
          <w:rFonts w:ascii="Calibri" w:eastAsia="Calibri" w:hAnsi="Calibri" w:cs="Calibri"/>
          <w:bCs/>
          <w:sz w:val="28"/>
          <w:szCs w:val="28"/>
        </w:rPr>
        <w:t xml:space="preserve"> (Of. Digital Nº</w:t>
      </w:r>
      <w:r w:rsidRPr="00BD4DA1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CC1C6A">
        <w:rPr>
          <w:rFonts w:ascii="Calibri" w:eastAsia="Calibri" w:hAnsi="Calibri" w:cs="Calibri"/>
          <w:bCs/>
          <w:sz w:val="28"/>
          <w:szCs w:val="28"/>
        </w:rPr>
        <w:t xml:space="preserve">25482/2025 de 24/09/2025) </w:t>
      </w:r>
      <w:r w:rsidRPr="00BD4DA1">
        <w:rPr>
          <w:rFonts w:ascii="Calibri" w:eastAsia="Calibri" w:hAnsi="Calibri" w:cs="Calibri"/>
          <w:bCs/>
          <w:sz w:val="28"/>
          <w:szCs w:val="28"/>
        </w:rPr>
        <w:t>a</w:t>
      </w:r>
      <w:r w:rsidR="00CC1C6A">
        <w:rPr>
          <w:rFonts w:ascii="Calibri" w:eastAsia="Calibri" w:hAnsi="Calibri" w:cs="Calibri"/>
          <w:bCs/>
          <w:sz w:val="28"/>
          <w:szCs w:val="28"/>
        </w:rPr>
        <w:t>o</w:t>
      </w:r>
      <w:r w:rsidRPr="00BD4DA1">
        <w:rPr>
          <w:rFonts w:ascii="Calibri" w:eastAsia="Calibri" w:hAnsi="Calibri" w:cs="Calibri"/>
          <w:bCs/>
          <w:sz w:val="28"/>
          <w:szCs w:val="28"/>
        </w:rPr>
        <w:t xml:space="preserve"> requerimento anteriormente apresentado por este mandato, a Secretaria Municipal de Saúde informou que não há profissionais pneumopediatras nem dermatopediatras atuando na rede municipal e que há apenas três neuropediatras responsáveis pelo atendimento de todas as crianças e adolescentes do município, com 25 atendimentos semanais por profissional. Tal cenário revela uma insuficiência de cobertura em especialidades pediátricas essenciais, comprometendo o diagnóstico precoce, o tratamento adequado e o acompanhamento continuado de diversas condições clínicas que afetam a infância.</w:t>
      </w:r>
    </w:p>
    <w:p w14:paraId="0423A5EC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66A10548" w14:textId="16F4836E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BD4DA1">
        <w:rPr>
          <w:rFonts w:ascii="Calibri" w:eastAsia="Calibri" w:hAnsi="Calibri" w:cs="Calibri"/>
          <w:bCs/>
          <w:sz w:val="28"/>
          <w:szCs w:val="28"/>
        </w:rPr>
        <w:lastRenderedPageBreak/>
        <w:t>De acordo com dados da Associação de Pais de Autistas de Macaé (Mopam) e informações da Prefeitura Municipal, o município conta atualmente com aproximadamente 2.650 pessoas com Transtorno do Espectro Autista (TEA) e 1.300 famílias cadastradas junto à rede de apoio, o que evidencia demanda crescente por atenção neuropediátrica e multidisciplinar especializada. A criação da Clínica do Autista, inaugurada pela Secretaria Municipal de Saúde, representa avanço importante, mas ainda insuficiente frente ao volume de casos identificados.</w:t>
      </w:r>
    </w:p>
    <w:p w14:paraId="4A547DFD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26721CCB" w14:textId="645BB048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BD4DA1">
        <w:rPr>
          <w:rFonts w:ascii="Calibri" w:eastAsia="Calibri" w:hAnsi="Calibri" w:cs="Calibri"/>
          <w:bCs/>
          <w:sz w:val="28"/>
          <w:szCs w:val="28"/>
        </w:rPr>
        <w:t>No que se refere às áreas de pneumopediatria e dermatopediatria, a ausência de especialistas na rede pública indica a necessidade de planejamento e estruturação de equipes específicas para atender à população pediátrica, sobretudo em razão do aumento das doenças respiratórias, alérgicas e dermatológicas, frequentemente associadas a fatores ambientais e imunológicos — realidade já reconhecida nos serviços básicos de saúde do município.</w:t>
      </w:r>
    </w:p>
    <w:p w14:paraId="02C74EF9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332D54EA" w14:textId="075D1E9B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BD4DA1">
        <w:rPr>
          <w:rFonts w:ascii="Calibri" w:eastAsia="Calibri" w:hAnsi="Calibri" w:cs="Calibri"/>
          <w:bCs/>
          <w:sz w:val="28"/>
          <w:szCs w:val="28"/>
        </w:rPr>
        <w:t>A Lei Orgânica do Município de Macaé, em seu artigo 1º, inciso VI, assegura o acesso igualitário aos bens e serviços públicos essenciais, enquanto o artigo 200, inciso II, da Constituição Federal de 1988 determina como dever do Sistema Único de Saúde (SUS) executar ações de assistência terapêutica integral, inclusive com a oferta de serviços especializados. O Estatuto da Criança e do Adolescente (Lei Federal nº 8.069/1990) reforça essa obrigação ao dispor, em seu artigo 11, §2º, que é dever do poder público assegurar atendimento médico especializado às crianças e adolescentes portadores de deficiências ou enfermidades crônicas.</w:t>
      </w:r>
    </w:p>
    <w:p w14:paraId="6D1F6029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67B8FCDA" w14:textId="26FDB851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BD4DA1">
        <w:rPr>
          <w:rFonts w:ascii="Calibri" w:eastAsia="Calibri" w:hAnsi="Calibri" w:cs="Calibri"/>
          <w:bCs/>
          <w:sz w:val="28"/>
          <w:szCs w:val="28"/>
        </w:rPr>
        <w:t>Assim, a ampliação da oferta de especialistas nas áreas mencionadas — por meio de contratação, credenciamento ou cooperação técnica — possibilitará:</w:t>
      </w:r>
    </w:p>
    <w:p w14:paraId="3EC9300E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47456266" w14:textId="19AB631B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Calibri"/>
          <w:bCs/>
          <w:sz w:val="28"/>
          <w:szCs w:val="28"/>
        </w:rPr>
        <w:t>-</w:t>
      </w:r>
      <w:r w:rsidRPr="00BD4DA1">
        <w:rPr>
          <w:rFonts w:ascii="Calibri" w:eastAsia="Calibri" w:hAnsi="Calibri" w:cs="Calibri"/>
          <w:bCs/>
          <w:sz w:val="28"/>
          <w:szCs w:val="28"/>
        </w:rPr>
        <w:t xml:space="preserve"> redução das filas de espera e dos atrasos nos diagnósticos;</w:t>
      </w:r>
    </w:p>
    <w:p w14:paraId="4BDCD0AD" w14:textId="7B53E77D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Calibri"/>
          <w:bCs/>
          <w:sz w:val="28"/>
          <w:szCs w:val="28"/>
        </w:rPr>
        <w:t>-</w:t>
      </w:r>
      <w:r w:rsidR="00CC1C6A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Pr="00BD4DA1">
        <w:rPr>
          <w:rFonts w:ascii="Calibri" w:eastAsia="Calibri" w:hAnsi="Calibri" w:cs="Calibri"/>
          <w:bCs/>
          <w:sz w:val="28"/>
          <w:szCs w:val="28"/>
        </w:rPr>
        <w:t>melhoria da resolutividade da atenção básica e da média complexidade;</w:t>
      </w:r>
    </w:p>
    <w:p w14:paraId="713E4CB8" w14:textId="47CDA9C1" w:rsidR="00BD4DA1" w:rsidRPr="00BD4DA1" w:rsidRDefault="00CC1C6A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Calibri"/>
          <w:bCs/>
          <w:sz w:val="28"/>
          <w:szCs w:val="28"/>
        </w:rPr>
        <w:t>-</w:t>
      </w:r>
      <w:r w:rsidR="00BD4DA1" w:rsidRPr="00BD4DA1">
        <w:rPr>
          <w:rFonts w:ascii="Calibri" w:eastAsia="Calibri" w:hAnsi="Calibri" w:cs="Calibri"/>
          <w:bCs/>
          <w:sz w:val="28"/>
          <w:szCs w:val="28"/>
        </w:rPr>
        <w:t xml:space="preserve"> atendimento integral e humanizado das crianças e adolescentes;</w:t>
      </w:r>
      <w:r>
        <w:rPr>
          <w:rFonts w:ascii="Calibri" w:eastAsia="Calibri" w:hAnsi="Calibri" w:cs="Calibri"/>
          <w:bCs/>
          <w:sz w:val="28"/>
          <w:szCs w:val="28"/>
        </w:rPr>
        <w:t xml:space="preserve"> e</w:t>
      </w:r>
    </w:p>
    <w:p w14:paraId="7E1220CE" w14:textId="7A6D3DB7" w:rsidR="00BD4DA1" w:rsidRPr="00BD4DA1" w:rsidRDefault="00CC1C6A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Calibri"/>
          <w:bCs/>
          <w:sz w:val="28"/>
          <w:szCs w:val="28"/>
        </w:rPr>
        <w:lastRenderedPageBreak/>
        <w:t xml:space="preserve">- </w:t>
      </w:r>
      <w:r w:rsidR="00BD4DA1" w:rsidRPr="00BD4DA1">
        <w:rPr>
          <w:rFonts w:ascii="Calibri" w:eastAsia="Calibri" w:hAnsi="Calibri" w:cs="Calibri"/>
          <w:bCs/>
          <w:sz w:val="28"/>
          <w:szCs w:val="28"/>
        </w:rPr>
        <w:t>consolidação das diretrizes da Política Nacional de Atenção Integral à Saúde da Criança (PNAISC), instituída pela Portaria nº 1.130/2015 do Ministério da Saúde.</w:t>
      </w:r>
    </w:p>
    <w:p w14:paraId="188189AE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3C8BA204" w14:textId="701FEB5E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BD4DA1">
        <w:rPr>
          <w:rFonts w:ascii="Calibri" w:eastAsia="Calibri" w:hAnsi="Calibri" w:cs="Calibri"/>
          <w:bCs/>
          <w:sz w:val="28"/>
          <w:szCs w:val="28"/>
        </w:rPr>
        <w:t>Diante do exposto, a presente Indicação busca corrigir lacunas estruturais na rede municipal de saúde, garantindo que Macaé avance na efetivação dos princípios da universalidade, integralidade e equidade do SUS, bem como no cumprimento do dever constitucional de proteção integral à infância.</w:t>
      </w:r>
    </w:p>
    <w:p w14:paraId="53D34A12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38AFDD7F" w14:textId="472254A7" w:rsidR="00BD4DA1" w:rsidRPr="00C111A8" w:rsidRDefault="00BD4DA1" w:rsidP="00BD4DA1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C111A8">
        <w:rPr>
          <w:rFonts w:ascii="Calibri" w:eastAsia="Calibri" w:hAnsi="Calibri" w:cs="Calibri"/>
          <w:b/>
          <w:sz w:val="28"/>
          <w:szCs w:val="28"/>
        </w:rPr>
        <w:t>F</w:t>
      </w:r>
      <w:r w:rsidR="003A03F9">
        <w:rPr>
          <w:rFonts w:ascii="Calibri" w:eastAsia="Calibri" w:hAnsi="Calibri" w:cs="Calibri"/>
          <w:b/>
          <w:sz w:val="28"/>
          <w:szCs w:val="28"/>
        </w:rPr>
        <w:t>ONTES UTILIZADAS</w:t>
      </w:r>
      <w:r w:rsidR="0041005E">
        <w:rPr>
          <w:rFonts w:ascii="Calibri" w:eastAsia="Calibri" w:hAnsi="Calibri" w:cs="Calibri"/>
          <w:b/>
          <w:sz w:val="28"/>
          <w:szCs w:val="28"/>
        </w:rPr>
        <w:t>:</w:t>
      </w:r>
    </w:p>
    <w:p w14:paraId="4DD128CD" w14:textId="77777777" w:rsidR="00BD4DA1" w:rsidRPr="00C111A8" w:rsidRDefault="00BD4DA1" w:rsidP="00BD4DA1">
      <w:pPr>
        <w:jc w:val="both"/>
        <w:rPr>
          <w:rFonts w:ascii="Calibri" w:eastAsia="Calibri" w:hAnsi="Calibri" w:cs="Calibri"/>
          <w:bCs/>
        </w:rPr>
      </w:pPr>
    </w:p>
    <w:p w14:paraId="6C172E3E" w14:textId="321B501C" w:rsidR="00BD4DA1" w:rsidRPr="00C111A8" w:rsidRDefault="00CC1C6A" w:rsidP="00BD4DA1">
      <w:pPr>
        <w:jc w:val="both"/>
        <w:rPr>
          <w:rFonts w:ascii="Calibri" w:eastAsia="Calibri" w:hAnsi="Calibri" w:cs="Calibri"/>
          <w:bCs/>
        </w:rPr>
      </w:pPr>
      <w:r w:rsidRPr="00C111A8">
        <w:rPr>
          <w:rFonts w:ascii="Calibri" w:eastAsia="Calibri" w:hAnsi="Calibri" w:cs="Calibri"/>
          <w:bCs/>
        </w:rPr>
        <w:t xml:space="preserve">- </w:t>
      </w:r>
      <w:r w:rsidR="00BD4DA1" w:rsidRPr="00C111A8">
        <w:rPr>
          <w:rFonts w:ascii="Calibri" w:eastAsia="Calibri" w:hAnsi="Calibri" w:cs="Calibri"/>
          <w:bCs/>
        </w:rPr>
        <w:t>Prefeitura Municipal de Macaé – “Clínica do Autista é inaugurada nesta segunda-feira”</w:t>
      </w:r>
      <w:r w:rsidRPr="00C111A8">
        <w:rPr>
          <w:rFonts w:ascii="Calibri" w:eastAsia="Calibri" w:hAnsi="Calibri" w:cs="Calibri"/>
          <w:bCs/>
        </w:rPr>
        <w:t xml:space="preserve"> (</w:t>
      </w:r>
      <w:r w:rsidR="00BD4DA1" w:rsidRPr="00C111A8">
        <w:rPr>
          <w:rFonts w:ascii="Calibri" w:eastAsia="Calibri" w:hAnsi="Calibri" w:cs="Calibri"/>
          <w:bCs/>
        </w:rPr>
        <w:t>[macae.rj.gov.br/saude]</w:t>
      </w:r>
      <w:r w:rsidRPr="00C111A8">
        <w:rPr>
          <w:rFonts w:ascii="Calibri" w:eastAsia="Calibri" w:hAnsi="Calibri" w:cs="Calibri"/>
          <w:bCs/>
        </w:rPr>
        <w:t xml:space="preserve"> </w:t>
      </w:r>
      <w:r w:rsidR="00BD4DA1" w:rsidRPr="00C111A8">
        <w:rPr>
          <w:rFonts w:ascii="Calibri" w:eastAsia="Calibri" w:hAnsi="Calibri" w:cs="Calibri"/>
          <w:bCs/>
        </w:rPr>
        <w:t>(https://www.macae.rj.gov.br/saude/leitura/noticia/prefeitura-inaugura-clinica-do-autista-nesta-segunda))</w:t>
      </w:r>
    </w:p>
    <w:p w14:paraId="5055DE55" w14:textId="102BB278" w:rsidR="00BD4DA1" w:rsidRPr="00C111A8" w:rsidRDefault="00CC1C6A" w:rsidP="00BD4DA1">
      <w:pPr>
        <w:jc w:val="both"/>
        <w:rPr>
          <w:rFonts w:ascii="Calibri" w:eastAsia="Calibri" w:hAnsi="Calibri" w:cs="Calibri"/>
          <w:bCs/>
        </w:rPr>
      </w:pPr>
      <w:r w:rsidRPr="00C111A8">
        <w:rPr>
          <w:rFonts w:ascii="Calibri" w:eastAsia="Calibri" w:hAnsi="Calibri" w:cs="Calibri"/>
          <w:bCs/>
        </w:rPr>
        <w:t xml:space="preserve">- </w:t>
      </w:r>
      <w:r w:rsidR="00BD4DA1" w:rsidRPr="00C111A8">
        <w:rPr>
          <w:rFonts w:ascii="Calibri" w:eastAsia="Calibri" w:hAnsi="Calibri" w:cs="Calibri"/>
          <w:bCs/>
        </w:rPr>
        <w:t>Prefeitura Municipal de Macaé – “Caminhada de conscientização do autismo é realizada na Praia dos Cavaleiros” ([macae.rj.gov.br/noticias](https://www.macae.rj.gov.br/noticias/leitura/noticia/caminhada-de-conscientizacao-do-autismo-e-realizada-na-praia-dos-cavaleiros))</w:t>
      </w:r>
    </w:p>
    <w:p w14:paraId="093F4C9B" w14:textId="36D4B429" w:rsidR="00BD4DA1" w:rsidRPr="00C111A8" w:rsidRDefault="00CC1C6A" w:rsidP="00BD4DA1">
      <w:pPr>
        <w:jc w:val="both"/>
        <w:rPr>
          <w:rFonts w:ascii="Calibri" w:eastAsia="Calibri" w:hAnsi="Calibri" w:cs="Calibri"/>
          <w:bCs/>
        </w:rPr>
      </w:pPr>
      <w:r w:rsidRPr="00C111A8">
        <w:rPr>
          <w:rFonts w:ascii="Calibri" w:eastAsia="Calibri" w:hAnsi="Calibri" w:cs="Calibri"/>
          <w:bCs/>
        </w:rPr>
        <w:t xml:space="preserve">- </w:t>
      </w:r>
      <w:r w:rsidR="00BD4DA1" w:rsidRPr="00C111A8">
        <w:rPr>
          <w:rFonts w:ascii="Calibri" w:eastAsia="Calibri" w:hAnsi="Calibri" w:cs="Calibri"/>
          <w:bCs/>
        </w:rPr>
        <w:t>Lei Orgânica do Município de Macaé, art. 1º, VI</w:t>
      </w:r>
    </w:p>
    <w:p w14:paraId="5C6A9519" w14:textId="2A94BFFE" w:rsidR="00BD4DA1" w:rsidRPr="00C111A8" w:rsidRDefault="00CC1C6A" w:rsidP="00BD4DA1">
      <w:pPr>
        <w:jc w:val="both"/>
        <w:rPr>
          <w:rFonts w:ascii="Calibri" w:eastAsia="Calibri" w:hAnsi="Calibri" w:cs="Calibri"/>
          <w:bCs/>
        </w:rPr>
      </w:pPr>
      <w:r w:rsidRPr="00C111A8">
        <w:rPr>
          <w:rFonts w:ascii="Calibri" w:eastAsia="Calibri" w:hAnsi="Calibri" w:cs="Calibri"/>
          <w:bCs/>
        </w:rPr>
        <w:t xml:space="preserve">- </w:t>
      </w:r>
      <w:r w:rsidR="00BD4DA1" w:rsidRPr="00C111A8">
        <w:rPr>
          <w:rFonts w:ascii="Calibri" w:eastAsia="Calibri" w:hAnsi="Calibri" w:cs="Calibri"/>
          <w:bCs/>
        </w:rPr>
        <w:t>Constituição Federal de 1988, art. 200, II</w:t>
      </w:r>
    </w:p>
    <w:p w14:paraId="7FE6C229" w14:textId="013F168E" w:rsidR="00BD4DA1" w:rsidRPr="00C111A8" w:rsidRDefault="00CC1C6A" w:rsidP="00BD4DA1">
      <w:pPr>
        <w:jc w:val="both"/>
        <w:rPr>
          <w:rFonts w:ascii="Calibri" w:eastAsia="Calibri" w:hAnsi="Calibri" w:cs="Calibri"/>
          <w:bCs/>
        </w:rPr>
      </w:pPr>
      <w:r w:rsidRPr="00C111A8">
        <w:rPr>
          <w:rFonts w:ascii="Calibri" w:eastAsia="Calibri" w:hAnsi="Calibri" w:cs="Calibri"/>
          <w:bCs/>
        </w:rPr>
        <w:t xml:space="preserve">- </w:t>
      </w:r>
      <w:r w:rsidR="00BD4DA1" w:rsidRPr="00C111A8">
        <w:rPr>
          <w:rFonts w:ascii="Calibri" w:eastAsia="Calibri" w:hAnsi="Calibri" w:cs="Calibri"/>
          <w:bCs/>
        </w:rPr>
        <w:t>Estatuto da Criança e do Adolescente (Lei nº 8.069/1990), art. 11, §2º</w:t>
      </w:r>
    </w:p>
    <w:p w14:paraId="52B3962E" w14:textId="6D5870C1" w:rsidR="00BD4DA1" w:rsidRPr="00C111A8" w:rsidRDefault="00CC1C6A" w:rsidP="00BD4DA1">
      <w:pPr>
        <w:jc w:val="both"/>
        <w:rPr>
          <w:rFonts w:ascii="Calibri" w:eastAsia="Calibri" w:hAnsi="Calibri" w:cs="Calibri"/>
          <w:bCs/>
        </w:rPr>
      </w:pPr>
      <w:r w:rsidRPr="00C111A8">
        <w:rPr>
          <w:rFonts w:ascii="Calibri" w:eastAsia="Calibri" w:hAnsi="Calibri" w:cs="Calibri"/>
          <w:bCs/>
        </w:rPr>
        <w:t xml:space="preserve">- </w:t>
      </w:r>
      <w:r w:rsidR="00BD4DA1" w:rsidRPr="00C111A8">
        <w:rPr>
          <w:rFonts w:ascii="Calibri" w:eastAsia="Calibri" w:hAnsi="Calibri" w:cs="Calibri"/>
          <w:bCs/>
        </w:rPr>
        <w:t>Portaria MS nº 1.130/2015 – Política Nacional de Atenção Integral à Saúde da Criança</w:t>
      </w:r>
    </w:p>
    <w:p w14:paraId="4E954325" w14:textId="77777777" w:rsidR="00BD4DA1" w:rsidRPr="00BD4DA1" w:rsidRDefault="00BD4DA1" w:rsidP="00BD4DA1">
      <w:pPr>
        <w:jc w:val="both"/>
        <w:rPr>
          <w:rFonts w:ascii="Calibri" w:eastAsia="Calibri" w:hAnsi="Calibri" w:cs="Calibri"/>
          <w:bCs/>
          <w:sz w:val="28"/>
          <w:szCs w:val="28"/>
        </w:rPr>
      </w:pPr>
    </w:p>
    <w:p w14:paraId="60C17646" w14:textId="50CCF4A0" w:rsidR="004B309A" w:rsidRPr="00E001E3" w:rsidRDefault="00561502" w:rsidP="00E5723F">
      <w:pPr>
        <w:pStyle w:val="NormalWeb"/>
        <w:jc w:val="center"/>
        <w:rPr>
          <w:rFonts w:ascii="Calibri" w:hAnsi="Calibri"/>
          <w:sz w:val="28"/>
          <w:szCs w:val="28"/>
        </w:rPr>
      </w:pPr>
      <w:r w:rsidRPr="00E001E3">
        <w:rPr>
          <w:rFonts w:ascii="Calibri" w:hAnsi="Calibri"/>
          <w:b/>
          <w:sz w:val="28"/>
          <w:szCs w:val="28"/>
        </w:rPr>
        <w:t>Sala de Sessões,</w:t>
      </w:r>
      <w:r w:rsidR="00E84F72" w:rsidRPr="00E001E3">
        <w:rPr>
          <w:rFonts w:ascii="Calibri" w:hAnsi="Calibri"/>
          <w:b/>
          <w:sz w:val="28"/>
          <w:szCs w:val="28"/>
        </w:rPr>
        <w:t xml:space="preserve"> </w:t>
      </w:r>
      <w:r w:rsidR="0095284D">
        <w:rPr>
          <w:rFonts w:ascii="Calibri" w:hAnsi="Calibri"/>
          <w:b/>
          <w:sz w:val="28"/>
          <w:szCs w:val="28"/>
        </w:rPr>
        <w:t>2</w:t>
      </w:r>
      <w:r w:rsidR="00002406">
        <w:rPr>
          <w:rFonts w:ascii="Calibri" w:hAnsi="Calibri"/>
          <w:b/>
          <w:sz w:val="28"/>
          <w:szCs w:val="28"/>
        </w:rPr>
        <w:t>1</w:t>
      </w:r>
      <w:r w:rsidRPr="00E001E3">
        <w:rPr>
          <w:rFonts w:ascii="Calibri" w:hAnsi="Calibri"/>
          <w:b/>
          <w:sz w:val="28"/>
          <w:szCs w:val="28"/>
        </w:rPr>
        <w:t xml:space="preserve"> de </w:t>
      </w:r>
      <w:r w:rsidR="00FA1800">
        <w:rPr>
          <w:rFonts w:ascii="Calibri" w:hAnsi="Calibri"/>
          <w:b/>
          <w:sz w:val="28"/>
          <w:szCs w:val="28"/>
        </w:rPr>
        <w:t>outubro</w:t>
      </w:r>
      <w:r w:rsidRPr="00E001E3">
        <w:rPr>
          <w:rFonts w:ascii="Calibri" w:hAnsi="Calibri"/>
          <w:b/>
          <w:sz w:val="28"/>
          <w:szCs w:val="28"/>
        </w:rPr>
        <w:t xml:space="preserve"> de 2025.</w:t>
      </w:r>
    </w:p>
    <w:p w14:paraId="7FA07CEA" w14:textId="6216674B" w:rsidR="00B458ED" w:rsidRDefault="00B458ED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</w:p>
    <w:p w14:paraId="10858250" w14:textId="77777777" w:rsidR="00002406" w:rsidRPr="00B458ED" w:rsidRDefault="00002406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</w:p>
    <w:p w14:paraId="4AE51F4F" w14:textId="7B024C87" w:rsidR="00B458ED" w:rsidRPr="00B458ED" w:rsidRDefault="00B458ED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  <w:r w:rsidRPr="00B458ED">
        <w:rPr>
          <w:rFonts w:ascii="Calibri" w:hAnsi="Calibri"/>
          <w:b/>
          <w:sz w:val="28"/>
          <w:szCs w:val="28"/>
        </w:rPr>
        <w:t>Dra. Mayara Rezende</w:t>
      </w:r>
    </w:p>
    <w:p w14:paraId="52EEEEBE" w14:textId="412CD723" w:rsidR="00B458ED" w:rsidRDefault="00B458ED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  <w:r w:rsidRPr="00B458ED">
        <w:rPr>
          <w:rFonts w:ascii="Calibri" w:hAnsi="Calibri"/>
          <w:b/>
          <w:sz w:val="28"/>
          <w:szCs w:val="28"/>
        </w:rPr>
        <w:t xml:space="preserve">Vereadora – </w:t>
      </w:r>
      <w:r w:rsidR="00002406">
        <w:rPr>
          <w:rFonts w:ascii="Calibri" w:hAnsi="Calibri"/>
          <w:b/>
          <w:sz w:val="28"/>
          <w:szCs w:val="28"/>
        </w:rPr>
        <w:t>Autora</w:t>
      </w:r>
    </w:p>
    <w:p w14:paraId="70462A43" w14:textId="4ED0304B" w:rsidR="00002406" w:rsidRDefault="00002406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</w:p>
    <w:p w14:paraId="3349CF15" w14:textId="4BE582E0" w:rsidR="00B458ED" w:rsidRDefault="00B458ED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</w:p>
    <w:p w14:paraId="3EDAACB5" w14:textId="77777777" w:rsidR="00CC1C6A" w:rsidRPr="00B458ED" w:rsidRDefault="00CC1C6A" w:rsidP="00B458ED">
      <w:pPr>
        <w:pStyle w:val="Normal1"/>
        <w:jc w:val="center"/>
        <w:rPr>
          <w:rFonts w:ascii="Calibri" w:hAnsi="Calibri"/>
          <w:b/>
          <w:sz w:val="28"/>
          <w:szCs w:val="28"/>
        </w:rPr>
      </w:pPr>
    </w:p>
    <w:p w14:paraId="296B1348" w14:textId="159CB562" w:rsidR="004B309A" w:rsidRPr="00E001E3" w:rsidRDefault="00561502" w:rsidP="004E0843">
      <w:pPr>
        <w:pStyle w:val="Normal1"/>
        <w:jc w:val="center"/>
        <w:rPr>
          <w:rFonts w:ascii="Calibri" w:hAnsi="Calibri"/>
          <w:sz w:val="28"/>
          <w:szCs w:val="28"/>
        </w:rPr>
      </w:pPr>
      <w:r w:rsidRPr="00FA1800">
        <w:rPr>
          <w:rFonts w:ascii="Calibri" w:hAnsi="Calibri"/>
          <w:b/>
          <w:sz w:val="24"/>
          <w:szCs w:val="24"/>
        </w:rPr>
        <w:t>Destinatário:   A Diretoria de assuntos legislativos Câmara Municipal de Macaé</w:t>
      </w:r>
    </w:p>
    <w:sectPr w:rsidR="004B309A" w:rsidRPr="00E001E3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1020" w14:textId="77777777" w:rsidR="004B309A" w:rsidRDefault="00561502">
      <w:r>
        <w:separator/>
      </w:r>
    </w:p>
  </w:endnote>
  <w:endnote w:type="continuationSeparator" w:id="0">
    <w:p w14:paraId="4074B7FF" w14:textId="77777777" w:rsidR="004B309A" w:rsidRDefault="0056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561502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561502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>Avenida Antônio Abreu, 1805. Fazenda Blanchete - Horto - Macaé - RJ. 27.947-570</w:t>
    </w:r>
  </w:p>
  <w:p w14:paraId="4FB44B09" w14:textId="77777777" w:rsidR="004B309A" w:rsidRDefault="0056150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77777777" w:rsidR="004B309A" w:rsidRDefault="0056150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81B5" w14:textId="77777777" w:rsidR="004B309A" w:rsidRDefault="00561502">
      <w:r>
        <w:separator/>
      </w:r>
    </w:p>
  </w:footnote>
  <w:footnote w:type="continuationSeparator" w:id="0">
    <w:p w14:paraId="1A8CA7A6" w14:textId="77777777" w:rsidR="004B309A" w:rsidRDefault="0056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7777777" w:rsidR="004B309A" w:rsidRDefault="00561502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788A0474" wp14:editId="61D9DA03">
          <wp:extent cx="590074" cy="538886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Imagem Brasão Macaé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074" cy="538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BA903C" w14:textId="77777777" w:rsidR="004B309A" w:rsidRDefault="0056150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56150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56150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56150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54922"/>
    <w:multiLevelType w:val="multilevel"/>
    <w:tmpl w:val="E71C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47CE796D"/>
    <w:multiLevelType w:val="hybridMultilevel"/>
    <w:tmpl w:val="FA764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31A37"/>
    <w:multiLevelType w:val="hybridMultilevel"/>
    <w:tmpl w:val="092A0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26D3B"/>
    <w:multiLevelType w:val="hybridMultilevel"/>
    <w:tmpl w:val="5FB05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4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5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8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9"/>
  </w:num>
  <w:num w:numId="13" w16cid:durableId="460926982">
    <w:abstractNumId w:val="24"/>
  </w:num>
  <w:num w:numId="14" w16cid:durableId="367223836">
    <w:abstractNumId w:val="23"/>
  </w:num>
  <w:num w:numId="15" w16cid:durableId="140775313">
    <w:abstractNumId w:val="22"/>
  </w:num>
  <w:num w:numId="16" w16cid:durableId="1813713027">
    <w:abstractNumId w:val="3"/>
  </w:num>
  <w:num w:numId="17" w16cid:durableId="429786535">
    <w:abstractNumId w:val="26"/>
  </w:num>
  <w:num w:numId="18" w16cid:durableId="468206100">
    <w:abstractNumId w:val="0"/>
  </w:num>
  <w:num w:numId="19" w16cid:durableId="21439633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5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7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7"/>
  </w:num>
  <w:num w:numId="27" w16cid:durableId="1697342525">
    <w:abstractNumId w:val="19"/>
  </w:num>
  <w:num w:numId="28" w16cid:durableId="492332392">
    <w:abstractNumId w:val="16"/>
  </w:num>
  <w:num w:numId="29" w16cid:durableId="119108931">
    <w:abstractNumId w:val="21"/>
  </w:num>
  <w:num w:numId="30" w16cid:durableId="883565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02406"/>
    <w:rsid w:val="000E681F"/>
    <w:rsid w:val="00110DBA"/>
    <w:rsid w:val="001F612C"/>
    <w:rsid w:val="00232A7E"/>
    <w:rsid w:val="00293744"/>
    <w:rsid w:val="002D2DA7"/>
    <w:rsid w:val="002D5138"/>
    <w:rsid w:val="00327369"/>
    <w:rsid w:val="00340790"/>
    <w:rsid w:val="003520A0"/>
    <w:rsid w:val="00354C66"/>
    <w:rsid w:val="00395DAE"/>
    <w:rsid w:val="003A03F9"/>
    <w:rsid w:val="003E7888"/>
    <w:rsid w:val="0041005E"/>
    <w:rsid w:val="00415AB4"/>
    <w:rsid w:val="00436214"/>
    <w:rsid w:val="0045514F"/>
    <w:rsid w:val="004619C0"/>
    <w:rsid w:val="004B309A"/>
    <w:rsid w:val="004E0843"/>
    <w:rsid w:val="00523330"/>
    <w:rsid w:val="00561502"/>
    <w:rsid w:val="00660BE0"/>
    <w:rsid w:val="00665E8C"/>
    <w:rsid w:val="006753AC"/>
    <w:rsid w:val="00685F7F"/>
    <w:rsid w:val="006D56CB"/>
    <w:rsid w:val="0084263E"/>
    <w:rsid w:val="00892CB7"/>
    <w:rsid w:val="008F18C9"/>
    <w:rsid w:val="00927637"/>
    <w:rsid w:val="00947778"/>
    <w:rsid w:val="0095284D"/>
    <w:rsid w:val="0099301B"/>
    <w:rsid w:val="009D1218"/>
    <w:rsid w:val="009D6CA8"/>
    <w:rsid w:val="009E4EE2"/>
    <w:rsid w:val="00A43FF2"/>
    <w:rsid w:val="00A86A81"/>
    <w:rsid w:val="00AF3B0F"/>
    <w:rsid w:val="00B17A8D"/>
    <w:rsid w:val="00B23603"/>
    <w:rsid w:val="00B25194"/>
    <w:rsid w:val="00B41747"/>
    <w:rsid w:val="00B458ED"/>
    <w:rsid w:val="00BC6F0E"/>
    <w:rsid w:val="00BD4DA1"/>
    <w:rsid w:val="00C111A8"/>
    <w:rsid w:val="00C42FDF"/>
    <w:rsid w:val="00CC1C6A"/>
    <w:rsid w:val="00CF5043"/>
    <w:rsid w:val="00CF6242"/>
    <w:rsid w:val="00D227B9"/>
    <w:rsid w:val="00D41D7F"/>
    <w:rsid w:val="00D43B53"/>
    <w:rsid w:val="00E001E3"/>
    <w:rsid w:val="00E265A2"/>
    <w:rsid w:val="00E5723F"/>
    <w:rsid w:val="00E84F72"/>
    <w:rsid w:val="00F07CA3"/>
    <w:rsid w:val="00FA1800"/>
    <w:rsid w:val="00F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character" w:customStyle="1" w:styleId="vkekvd">
    <w:name w:val="vkekvd"/>
    <w:basedOn w:val="Fontepargpadro"/>
    <w:rsid w:val="0034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4</cp:revision>
  <cp:lastPrinted>2025-10-21T19:09:00Z</cp:lastPrinted>
  <dcterms:created xsi:type="dcterms:W3CDTF">2025-10-21T19:13:00Z</dcterms:created>
  <dcterms:modified xsi:type="dcterms:W3CDTF">2025-10-21T19:13:00Z</dcterms:modified>
  <cp:version>983040</cp:version>
</cp:coreProperties>
</file>