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4252"/>
        </w:tabs>
        <w:spacing w:line="360" w:lineRule="auto"/>
        <w:ind/>
        <w:jc w:val="both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</w:rPr>
        <w:t xml:space="preserve">Projeto de Lei nº ___/2025</w:t>
      </w:r>
      <w:r>
        <w:rPr>
          <w:rFonts w:ascii="Calibri" w:hAnsi="Calibri" w:eastAsia="Calibri" w:cs="Calibri"/>
          <w:highlight w:val="none"/>
        </w:rPr>
        <w:tab/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/>
        <w:tabs>
          <w:tab w:val="center" w:leader="none" w:pos="4252"/>
        </w:tabs>
        <w:spacing w:line="360" w:lineRule="auto"/>
        <w:ind/>
        <w:jc w:val="both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/>
        <w:spacing w:after="0" w:afterAutospacing="0" w:line="360" w:lineRule="auto"/>
        <w:ind w:right="0" w:firstLine="0" w:left="3402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INSTITUI O ESTATUTO MUNICIPAL DA FAMÍLIA, DISPONDO SOBRE DIRETRIZES E AÇÕES PARA A VALORIZAÇÃO, APOIO E FORTALECIMENTO DA FAMÍLIA NO ÂMBITO DO MUNICÍPIO DE MACAÉ, E DÁ OUTRAS PROVIDÊNCIAS.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60" w:lineRule="auto"/>
        <w:ind w:right="0" w:firstLine="0" w:left="34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afterAutospacing="0" w:line="360" w:lineRule="auto"/>
        <w:ind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A CÂMARA MUNICIPAL DE MACAÉ, Estado do Rio de Janeiro, no uso de suas atribuições legais, APROVA, e o Prefeito Municipal SANCIONA a seguinte </w:t>
      </w:r>
      <w:r>
        <w:rPr>
          <w:rFonts w:ascii="Calibri" w:hAnsi="Calibri" w:eastAsia="Calibri" w:cs="Calibri"/>
          <w:sz w:val="24"/>
          <w:szCs w:val="24"/>
        </w:rPr>
        <w:t xml:space="preserve">Lei: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both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center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CAPÍTULO I</w:t>
      </w:r>
      <w:r/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center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DISPOSIÇÕES PRELIMINARES</w:t>
      </w:r>
      <w:r/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Art. 1º</w:t>
      </w:r>
      <w:r>
        <w:rPr>
          <w:rFonts w:ascii="Calibri" w:hAnsi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  <w:t xml:space="preserve">Fica instituído, no âmbito do Município de Macaé, o Estatuto Municipal da Família, destinado a estabelecer princípios, diretrizes e instrumentos para a valorização, apoio e fortalecimento da família como núcleo fundamental da sociedade.</w:t>
      </w:r>
      <w:r/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2º Para os fins desta Lei, considera-se família a comunidade formada por pessoas unidas por laços de afeto, consanguinidade, afinidade, casamento, união estável ou guarda legal, que se organizam com o objetivo de convivência, assistência mútua e desenv</w:t>
      </w:r>
      <w:r>
        <w:rPr>
          <w:rFonts w:ascii="Calibri" w:hAnsi="Calibri" w:cs="Calibri"/>
          <w:sz w:val="24"/>
          <w:szCs w:val="24"/>
          <w:highlight w:val="none"/>
        </w:rPr>
        <w:t xml:space="preserve">olvimento humano.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center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CAPÍTULO II</w:t>
      </w:r>
      <w:r/>
    </w:p>
    <w:p>
      <w:pPr>
        <w:pBdr/>
        <w:spacing w:line="360" w:lineRule="auto"/>
        <w:ind/>
        <w:jc w:val="center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DOS PRINCÍPIOS E DIRETRIZES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3º O Estatuto Municipal da Família rege-se pelos seguintes princípios:</w:t>
      </w:r>
      <w:r/>
    </w:p>
    <w:p>
      <w:pPr>
        <w:pBdr/>
        <w:spacing w:line="360" w:lineRule="auto"/>
        <w:ind/>
        <w:jc w:val="both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both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I – dignidade da pessoa humana;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II – proteção integral à criança, ao adolescente, ao jovem e ao idoso no seio familiar;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III – igualdade entre os membros da família, sem discriminação de qualquer natureza;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IV – solidariedade e responsabilidade recíproca entre gerações;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V – convivência familiar e comunitária como direito fundamental.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4º Constituem diretrizes da política municipal de valorização da família: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 – promoção de ações que fortaleçam os vínculos familiares e comunitários;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II – apoio a famílias em situação de vulnerabilidade social;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III – incentivo a programas de orientação familiar, educação parental e mediação de conflitos;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IV – estímulo a práticas que conciliem vida profissional e vida familiar;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V – integração das políticas públicas de saúde, educação, assistência social, cultura, esporte e habitação em favor da família.</w:t>
      </w:r>
      <w:r/>
      <w:r>
        <w:rPr>
          <w:rFonts w:ascii="Calibri" w:hAnsi="Calibri" w:cs="Calibri"/>
          <w:sz w:val="24"/>
          <w:szCs w:val="24"/>
          <w:highlight w:val="none"/>
        </w:rPr>
      </w:r>
      <w:r/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center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CAPÍTULO III</w:t>
      </w:r>
      <w:r/>
    </w:p>
    <w:p>
      <w:pPr>
        <w:pBdr/>
        <w:spacing w:line="360" w:lineRule="auto"/>
        <w:ind/>
        <w:jc w:val="center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DAS POLÍTICAS E PROGRAMAS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5º O Município priorizará a instituição e apoio a programas voltados à: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 – orientação socioeducativa para pais e responsáveis;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II – prevenção da violência doméstica e fortalecimento da cultura de paz no âmbito familiar;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III – atendimento psicossocial a famílias em situação de risco;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IV – incentivo a projetos comunitários de apoio a gestantes, crianças, adolescentes, idosos e pessoas com deficiência;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V – apoio a entidades da sociedade civil que promovam a valorização e o fortalecimento familiar.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6º O Poder Executivo poderá criar o Conselho Municipal da Família, órgão consultivo e de acompanhamento das políticas públicas voltadas à família, que atuará em colaboração com o </w:t>
      </w:r>
      <w:r>
        <w:rPr>
          <w:rFonts w:ascii="Calibri" w:hAnsi="Calibri" w:cs="Calibri"/>
          <w:sz w:val="24"/>
          <w:szCs w:val="24"/>
          <w:highlight w:val="none"/>
        </w:rPr>
        <w:t xml:space="preserve">Conselho Municipal de Assistência Social (COMAS)</w:t>
      </w:r>
      <w:r>
        <w:rPr>
          <w:rFonts w:ascii="Calibri" w:hAnsi="Calibri" w:cs="Calibri"/>
          <w:sz w:val="24"/>
          <w:szCs w:val="24"/>
          <w:highlight w:val="none"/>
        </w:rPr>
        <w:t xml:space="preserve">.</w:t>
      </w:r>
      <w:r/>
    </w:p>
    <w:p>
      <w:pPr>
        <w:pBdr/>
        <w:spacing w:line="360" w:lineRule="auto"/>
        <w:ind/>
        <w:jc w:val="both"/>
        <w:rPr/>
      </w:pPr>
      <w:r/>
      <w:r/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center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CAPÍTULO IV</w:t>
      </w:r>
      <w:r/>
    </w:p>
    <w:p>
      <w:pPr>
        <w:pBdr/>
        <w:spacing w:line="360" w:lineRule="auto"/>
        <w:ind/>
        <w:jc w:val="center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DO APOIO E INCENTIVOS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7º O Município poderá firmar convênios, parcerias e termos de cooperação com entidades públicas e privadas, nacionais e internacionais, para o desenvolvimento de programas e ações em prol da família.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8º Fica instituída a Semana Municipal da Família, a ser iniciada no dia 20 de dezembro, data comemorativa do “Dia Municipal da Família” estabelecido na Lei Municipal nº 4088/2015, com atividades educativas, culturais, esportivas e sociais voltadas à promoção e ao fortalecimento dos vínculos familiares.</w:t>
      </w:r>
      <w:r/>
      <w:r>
        <w:rPr>
          <w:rFonts w:ascii="Calibri" w:hAnsi="Calibri" w:cs="Calibri"/>
          <w:sz w:val="24"/>
          <w:szCs w:val="24"/>
          <w:highlight w:val="none"/>
        </w:rPr>
      </w:r>
      <w:r/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center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CAPÍTULO V</w:t>
      </w:r>
      <w:r/>
    </w:p>
    <w:p>
      <w:pPr>
        <w:pBdr/>
        <w:spacing w:line="360" w:lineRule="auto"/>
        <w:ind/>
        <w:jc w:val="center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DISPOSIÇÕES FINAIS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9º As despesas decorrentes da execução desta Lei correrão por conta das dotações orçamentárias próprias, suplementadas se necessário.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10. O Poder Executivo regulamentará a presente Lei, no que couber, no prazo de até 60 (sessenta) dias.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Art. 11. Esta Lei entra em vigor na data de sua publicação.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Style w:val="1049"/>
        <w:pBdr/>
        <w:spacing w:line="360" w:lineRule="auto"/>
        <w:ind/>
        <w:jc w:val="center"/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pPr>
      <w:r>
        <w:rPr>
          <w:rFonts w:ascii="Calibri" w:hAnsi="Calibri" w:cs="Calibri"/>
          <w:color w:val="1a1a1a" w:themeColor="background1" w:themeShade="1A"/>
          <w:sz w:val="24"/>
          <w:szCs w:val="24"/>
        </w:rPr>
        <w:t xml:space="preserve">Sala das Sessões, 19 de setembro de 2025.</w:t>
      </w:r>
      <w:r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r>
    </w:p>
    <w:p>
      <w:pPr>
        <w:pStyle w:val="1049"/>
        <w:pBdr/>
        <w:spacing w:line="360" w:lineRule="auto"/>
        <w:ind/>
        <w:jc w:val="left"/>
        <w:rPr>
          <w:rFonts w:ascii="Calibri" w:hAnsi="Calibri" w:cs="Calibri"/>
          <w:color w:val="1a1a1a" w:themeColor="background1" w:themeShade="1A"/>
          <w:sz w:val="24"/>
          <w:szCs w:val="24"/>
        </w:rPr>
      </w:pPr>
      <w:r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</w:p>
    <w:p>
      <w:pPr>
        <w:pStyle w:val="1049"/>
        <w:pBdr/>
        <w:spacing w:line="360" w:lineRule="auto"/>
        <w:ind/>
        <w:jc w:val="center"/>
        <w:rPr>
          <w:rFonts w:ascii="Calibri" w:hAnsi="Calibri" w:cs="Calibri"/>
          <w:color w:val="1a1a1a" w:themeColor="background1" w:themeShade="1A"/>
          <w:sz w:val="24"/>
          <w:szCs w:val="24"/>
        </w:rPr>
      </w:pPr>
      <w:r>
        <w:rPr>
          <w:rStyle w:val="1050"/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</w:p>
    <w:p>
      <w:pPr>
        <w:pStyle w:val="1049"/>
        <w:pBdr/>
        <w:spacing w:line="360" w:lineRule="auto"/>
        <w:ind/>
        <w:jc w:val="center"/>
        <w:rPr>
          <w:rStyle w:val="1050"/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pPr>
      <w:r>
        <w:rPr>
          <w:rStyle w:val="1050"/>
          <w:rFonts w:ascii="Calibri" w:hAnsi="Calibri" w:eastAsia="Calibri" w:cs="Calibri"/>
          <w:color w:val="1a1a1a" w:themeColor="background1" w:themeShade="1A"/>
          <w:sz w:val="24"/>
          <w:szCs w:val="24"/>
        </w:rPr>
        <w:t xml:space="preserve">RICARDO M. SALGADO NETO</w:t>
      </w:r>
      <w:r>
        <w:rPr>
          <w:rStyle w:val="1050"/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  <w:r>
        <w:rPr>
          <w:rStyle w:val="1050"/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</w:p>
    <w:p>
      <w:pPr>
        <w:pStyle w:val="1049"/>
        <w:pBdr/>
        <w:spacing w:line="360" w:lineRule="auto"/>
        <w:ind/>
        <w:jc w:val="center"/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pPr>
      <w:r>
        <w:rPr>
          <w:rStyle w:val="1050"/>
          <w:rFonts w:ascii="Calibri" w:hAnsi="Calibri" w:eastAsia="Calibri" w:cs="Calibri"/>
          <w:color w:val="1a1a1a" w:themeColor="background1" w:themeShade="1A"/>
          <w:sz w:val="24"/>
          <w:szCs w:val="24"/>
        </w:rPr>
        <w:t xml:space="preserve">VEREADOR</w:t>
      </w:r>
      <w:r>
        <w:rPr>
          <w:rFonts w:ascii="Calibri" w:hAnsi="Calibri" w:eastAsia="Calibri" w:cs="Calibri"/>
          <w:b/>
          <w:bCs/>
          <w:color w:val="1a1a1a" w:themeColor="background1" w:themeShade="1A"/>
          <w:sz w:val="24"/>
          <w:szCs w:val="24"/>
          <w:highlight w:val="none"/>
        </w:rPr>
        <w:t xml:space="preserve">-AUTOR</w:t>
      </w:r>
      <w:r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r>
    </w:p>
    <w:p>
      <w:pPr>
        <w:pBdr/>
        <w:spacing w:after="0" w:afterAutospacing="0" w:line="360" w:lineRule="auto"/>
        <w:ind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p>
      <w:pPr>
        <w:pBdr/>
        <w:spacing w:line="360" w:lineRule="auto"/>
        <w:ind/>
        <w:jc w:val="right"/>
        <w:rPr>
          <w:rFonts w:ascii="Calibri" w:hAnsi="Calibri" w:eastAsia="Calibri" w:cs="Calibri"/>
          <w:sz w:val="18"/>
          <w:szCs w:val="18"/>
          <w:highlight w:val="none"/>
        </w:rPr>
      </w:pPr>
      <w:r>
        <w:rPr>
          <w:rFonts w:ascii="Calibri" w:hAnsi="Calibri" w:eastAsia="Calibri" w:cs="Calibri"/>
          <w:sz w:val="18"/>
          <w:szCs w:val="18"/>
        </w:rPr>
        <w:t xml:space="preserve">Elaboração: LEONARDO GAMA ALVITOS</w:t>
      </w:r>
      <w:r>
        <w:rPr>
          <w:rFonts w:ascii="Calibri" w:hAnsi="Calibri" w:eastAsia="Calibri" w:cs="Calibri"/>
          <w:sz w:val="18"/>
          <w:szCs w:val="18"/>
          <w:highlight w:val="none"/>
        </w:rPr>
      </w:r>
      <w:r>
        <w:rPr>
          <w:rFonts w:ascii="Calibri" w:hAnsi="Calibri" w:eastAsia="Calibri" w:cs="Calibri"/>
          <w:sz w:val="18"/>
          <w:szCs w:val="18"/>
          <w:highlight w:val="none"/>
        </w:rPr>
      </w:r>
    </w:p>
    <w:p>
      <w:pPr>
        <w:pBdr/>
        <w:spacing w:line="360" w:lineRule="auto"/>
        <w:ind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highlight w:val="none"/>
        </w:rPr>
        <w:t xml:space="preserve">PL 028/2025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Bdr/>
        <w:spacing w:line="360" w:lineRule="auto"/>
        <w:ind/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pBdr/>
        <w:spacing w:line="360" w:lineRule="auto"/>
        <w:ind/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pBdr/>
        <w:spacing w:line="360" w:lineRule="auto"/>
        <w:ind/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JUSTIFICATIVA</w:t>
      </w:r>
      <w:r>
        <w:rPr>
          <w:b/>
          <w:bCs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Submeto à apreciação desta Casa Legislativa o presente Projeto de Lei que institui o Estatuto Municipal da Família no Município de Macaé, com o objetivo de valorizar, apoiar e fortalecer a família como núcleo essencial da sociedade.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A Constituição Federal de 1988, em seu artigo 226, estabelece que a família é a base da sociedade e que deve receber especial proteção do Estado. Tal comando constitucional impõe aos entes federativos a adoção de políticas públicas que assegurem a preservaç</w:t>
      </w:r>
      <w:r>
        <w:rPr>
          <w:rFonts w:ascii="Calibri" w:hAnsi="Calibri" w:cs="Calibri"/>
          <w:sz w:val="24"/>
          <w:szCs w:val="24"/>
          <w:highlight w:val="none"/>
        </w:rPr>
        <w:t xml:space="preserve">ão e o fortalecimento dos vínculos familiares, condição indispensável para a formação de cidadãos e para a construção de uma sociedade mais justa, solidária e pacífica.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No contexto municipal, a realidade demonstra a necessidade de ações integradas voltadas ao atendimento das famílias em suas diferentes configurações e situações de vulnerabilidade. Problemas como violência doméstica, desagregação familiar, falta de apoio a </w:t>
      </w:r>
      <w:r>
        <w:rPr>
          <w:rFonts w:ascii="Calibri" w:hAnsi="Calibri" w:cs="Calibri"/>
          <w:sz w:val="24"/>
          <w:szCs w:val="24"/>
          <w:highlight w:val="none"/>
        </w:rPr>
        <w:t xml:space="preserve">crianças, adolescentes, idosos e pessoas com deficiência exigem do poder público local iniciativas concretas que deem suporte ao núcleo familiar e promovam a convivência harmoniosa.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O presente Estatuto busca consolidar um marco normativo municipal, criando diretrizes que orientem o desenvolvimento de programas de assistência, educação, saúde, cultura, esporte, lazer e habitação voltados às famílias. Além disso, prevê a instituição da S</w:t>
      </w:r>
      <w:r>
        <w:rPr>
          <w:rFonts w:ascii="Calibri" w:hAnsi="Calibri" w:cs="Calibri"/>
          <w:sz w:val="24"/>
          <w:szCs w:val="24"/>
          <w:highlight w:val="none"/>
        </w:rPr>
        <w:t xml:space="preserve">emana Municipal da Família, destinada a mobilizar a comunidade para a valorização da vida familiar e o fortalecimento dos laços de afeto e solidariedade.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O projeto também faculta ao Poder Executivo a criação do Conselho Municipal da Família, espaço de diálogo democrático e participação social, capaz de acompanhar e avaliar as políticas públicas implementadas na área.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Com a aprovação desta lei, o Município de Macaé passará a contar com um instrumento eficaz de promoção da cidadania, que reconhece a família como núcleo protetivo, formador de valores e responsável pela transmissão cultural e social, em consonância com os p</w:t>
      </w:r>
      <w:r>
        <w:rPr>
          <w:rFonts w:ascii="Calibri" w:hAnsi="Calibri" w:cs="Calibri"/>
          <w:sz w:val="24"/>
          <w:szCs w:val="24"/>
          <w:highlight w:val="none"/>
        </w:rPr>
        <w:t xml:space="preserve">rincípios da dignidade da pessoa humana e da função social das políticas públicas.</w:t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pBdr/>
        <w:spacing w:line="360" w:lineRule="auto"/>
        <w:ind/>
        <w:jc w:val="both"/>
        <w:rPr/>
      </w:pPr>
      <w:r>
        <w:rPr>
          <w:rFonts w:ascii="Calibri" w:hAnsi="Calibri" w:cs="Calibri"/>
          <w:sz w:val="24"/>
          <w:szCs w:val="24"/>
          <w:highlight w:val="none"/>
        </w:rPr>
        <w:t xml:space="preserve">Diante do exposto, submeto o presente Projeto de Lei à análise desta Casa, confiando na sensibilidade dos nobres pares para aprová-lo, em benefício de todas as famílias macaenses.</w:t>
      </w:r>
      <w:r/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UICTFontTextStyleBody">
    <w:panose1 w:val="05040102010807070707"/>
  </w:font>
  <w:font w:name="Times New Roman">
    <w:panose1 w:val="02020603050405020304"/>
  </w:font>
  <w:font w:name=".AppleSystemUIFont">
    <w:panose1 w:val="050401020108070707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spacing/>
      <w:ind/>
      <w:jc w:val="center"/>
      <w:rPr/>
    </w:pPr>
    <w:r>
      <w:rPr>
        <w:rStyle w:val="986"/>
        <w:rFonts w:ascii="Verdana" w:hAnsi="Verdana"/>
        <w:sz w:val="16"/>
        <w:szCs w:val="16"/>
      </w:rPr>
      <w:t xml:space="preserve">Palácio do Legislativo </w:t>
    </w:r>
    <w:r>
      <w:rPr>
        <w:rStyle w:val="986"/>
        <w:rFonts w:ascii="Verdana" w:hAnsi="Verdana"/>
        <w:sz w:val="16"/>
        <w:szCs w:val="16"/>
      </w:rPr>
      <w:t xml:space="preserve">Natálio</w:t>
    </w:r>
    <w:r>
      <w:rPr>
        <w:rStyle w:val="986"/>
        <w:rFonts w:ascii="Verdana" w:hAnsi="Verdana"/>
        <w:sz w:val="16"/>
        <w:szCs w:val="16"/>
      </w:rPr>
      <w:t xml:space="preserve"> Salvador Antunes</w:t>
    </w:r>
    <w:r/>
  </w:p>
  <w:p>
    <w:pPr>
      <w:pStyle w:val="1029"/>
      <w:pBdr/>
      <w:spacing/>
      <w:ind/>
      <w:jc w:val="center"/>
      <w:rPr/>
    </w:pPr>
    <w:r>
      <w:rPr>
        <w:rStyle w:val="1048"/>
        <w:rFonts w:ascii="Verdana" w:hAnsi="Verdana"/>
        <w:color w:val="202124"/>
        <w:sz w:val="16"/>
        <w:szCs w:val="16"/>
      </w:rPr>
      <w:t xml:space="preserve">Avenida Antônio Abreu, 1805. Fazenda </w:t>
    </w:r>
    <w:r>
      <w:rPr>
        <w:rStyle w:val="1048"/>
        <w:rFonts w:ascii="Verdana" w:hAnsi="Verdana"/>
        <w:color w:val="202124"/>
        <w:sz w:val="16"/>
        <w:szCs w:val="16"/>
      </w:rPr>
      <w:t xml:space="preserve">Blanchete</w:t>
    </w:r>
    <w:r>
      <w:rPr>
        <w:rStyle w:val="1048"/>
        <w:rFonts w:ascii="Verdana" w:hAnsi="Verdana"/>
        <w:color w:val="202124"/>
        <w:sz w:val="16"/>
        <w:szCs w:val="16"/>
      </w:rPr>
      <w:t xml:space="preserve"> - Horto - Macaé - RJ. 27.947-570</w:t>
    </w:r>
    <w:r/>
  </w:p>
  <w:p>
    <w:pPr>
      <w:pStyle w:val="1029"/>
      <w:pBdr/>
      <w:spacing/>
      <w:ind/>
      <w:jc w:val="center"/>
      <w:rPr/>
    </w:pPr>
    <w:r>
      <w:rPr>
        <w:rStyle w:val="986"/>
        <w:rFonts w:ascii="Verdana" w:hAnsi="Verdana"/>
        <w:sz w:val="16"/>
        <w:szCs w:val="16"/>
      </w:rPr>
      <w:t xml:space="preserve">Telefone: (22) 2772-4681/</w:t>
    </w:r>
    <w:hyperlink r:id="rId1" w:tooltip="https://www.google.com/search?q=camara+municipal+de+macaé&amp;ei=STSAYNrUGfq65OUPyv6k2Aw&amp;oq=camara+municipal+de+macaé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w:history="1">
      <w:r>
        <w:rPr>
          <w:rStyle w:val="1045"/>
          <w:rFonts w:ascii="Verdana" w:hAnsi="Verdana"/>
          <w:color w:val="000000"/>
          <w:sz w:val="16"/>
          <w:szCs w:val="16"/>
          <w:u w:val="none"/>
        </w:rPr>
        <w:t xml:space="preserve">(22) 2796-7800</w:t>
      </w:r>
    </w:hyperlink>
    <w:r/>
    <w:r/>
  </w:p>
  <w:p>
    <w:pPr>
      <w:pStyle w:val="1029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08"/>
      <w:pBdr/>
      <w:spacing/>
      <w:ind/>
      <w:rPr/>
    </w:pPr>
    <w:r/>
    <w:r/>
  </w:p>
  <w:p>
    <w:pPr>
      <w:pStyle w:val="1008"/>
      <w:pBdr/>
      <w:spacing/>
      <w:ind/>
      <w:rPr/>
    </w:pPr>
    <w:r/>
    <w:r/>
  </w:p>
  <w:p>
    <w:pPr>
      <w:pStyle w:val="10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tabs>
        <w:tab w:val="left" w:leader="none" w:pos="2160"/>
        <w:tab w:val="center" w:leader="none" w:pos="3519"/>
      </w:tabs>
      <w:spacing/>
      <w:ind/>
      <w:jc w:val="center"/>
      <w:rPr/>
    </w:pPr>
    <w:r>
      <w:rPr>
        <w:rStyle w:val="986"/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1" cy="538883"/>
              <wp:effectExtent l="0" t="0" r="479" b="0"/>
              <wp:docPr id="1" name="Imagem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1" cy="53888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29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29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29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29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29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29"/>
      <w:pBdr/>
      <w:spacing/>
      <w:ind/>
      <w:rPr/>
    </w:pPr>
    <w:r/>
    <w:r/>
  </w:p>
  <w:p>
    <w:pPr>
      <w:pStyle w:val="103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4624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2A151B67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53A11F47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hint="default"/>
        <w:sz w:val="22"/>
        <w:szCs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7F483496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hint="default"/>
        <w:sz w:val="22"/>
        <w:szCs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nsid w:val="4DBA0F1C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hint="default"/>
        <w:sz w:val="22"/>
        <w:szCs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3">
    <w:name w:val="Intense Emphasis"/>
    <w:basedOn w:val="9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4">
    <w:name w:val="Intense Reference"/>
    <w:basedOn w:val="9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5">
    <w:name w:val="Subtle Emphasis"/>
    <w:basedOn w:val="9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6">
    <w:name w:val="Emphasis"/>
    <w:basedOn w:val="983"/>
    <w:uiPriority w:val="20"/>
    <w:qFormat/>
    <w:pPr>
      <w:pBdr/>
      <w:spacing/>
      <w:ind/>
    </w:pPr>
    <w:rPr>
      <w:i/>
      <w:iCs/>
    </w:rPr>
  </w:style>
  <w:style w:type="character" w:styleId="817">
    <w:name w:val="Subtle Reference"/>
    <w:basedOn w:val="9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8">
    <w:name w:val="Book Title"/>
    <w:basedOn w:val="9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9">
    <w:name w:val="FollowedHyperlink"/>
    <w:basedOn w:val="9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20">
    <w:name w:val="Placeholder Text"/>
    <w:basedOn w:val="983"/>
    <w:uiPriority w:val="99"/>
    <w:semiHidden/>
    <w:pPr>
      <w:pBdr/>
      <w:spacing/>
      <w:ind/>
    </w:pPr>
    <w:rPr>
      <w:color w:val="666666"/>
    </w:rPr>
  </w:style>
  <w:style w:type="character" w:styleId="821">
    <w:name w:val="Heading 1 Char"/>
    <w:basedOn w:val="983"/>
    <w:link w:val="97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2">
    <w:name w:val="Heading 2 Char"/>
    <w:basedOn w:val="983"/>
    <w:link w:val="97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3">
    <w:name w:val="Heading 3 Char"/>
    <w:basedOn w:val="983"/>
    <w:link w:val="9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4">
    <w:name w:val="Heading 4 Char"/>
    <w:basedOn w:val="983"/>
    <w:link w:val="9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5">
    <w:name w:val="Heading 5 Char"/>
    <w:basedOn w:val="983"/>
    <w:link w:val="9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6">
    <w:name w:val="Heading 6 Char"/>
    <w:basedOn w:val="983"/>
    <w:link w:val="9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7">
    <w:name w:val="Heading 7 Char"/>
    <w:basedOn w:val="983"/>
    <w:link w:val="9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>
    <w:name w:val="Heading 8 Char"/>
    <w:basedOn w:val="983"/>
    <w:link w:val="9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9">
    <w:name w:val="Heading 9 Char"/>
    <w:basedOn w:val="983"/>
    <w:link w:val="9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0">
    <w:name w:val="Subtitle Char"/>
    <w:basedOn w:val="983"/>
    <w:link w:val="1000"/>
    <w:uiPriority w:val="11"/>
    <w:pPr>
      <w:pBdr/>
      <w:spacing/>
      <w:ind/>
    </w:pPr>
    <w:rPr>
      <w:sz w:val="24"/>
      <w:szCs w:val="24"/>
    </w:rPr>
  </w:style>
  <w:style w:type="character" w:styleId="831">
    <w:name w:val="Quote Char"/>
    <w:link w:val="1002"/>
    <w:uiPriority w:val="29"/>
    <w:pPr>
      <w:pBdr/>
      <w:spacing/>
      <w:ind/>
    </w:pPr>
    <w:rPr>
      <w:i/>
    </w:rPr>
  </w:style>
  <w:style w:type="character" w:styleId="832">
    <w:name w:val="Intense Quote Char"/>
    <w:link w:val="1004"/>
    <w:uiPriority w:val="30"/>
    <w:pPr>
      <w:pBdr/>
      <w:spacing/>
      <w:ind/>
    </w:pPr>
    <w:rPr>
      <w:i/>
    </w:rPr>
  </w:style>
  <w:style w:type="character" w:styleId="833">
    <w:name w:val="Header Char"/>
    <w:basedOn w:val="983"/>
    <w:link w:val="1006"/>
    <w:uiPriority w:val="99"/>
    <w:pPr>
      <w:pBdr/>
      <w:spacing/>
      <w:ind/>
    </w:pPr>
  </w:style>
  <w:style w:type="table" w:styleId="834">
    <w:name w:val="Table Grid"/>
    <w:basedOn w:val="9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Table Grid Light"/>
    <w:basedOn w:val="9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1"/>
    <w:basedOn w:val="9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2"/>
    <w:basedOn w:val="9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1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2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3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4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5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6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1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2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3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4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5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6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1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2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3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4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5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6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61">
    <w:name w:val="Footnote Text Char"/>
    <w:link w:val="1012"/>
    <w:uiPriority w:val="99"/>
    <w:pPr>
      <w:pBdr/>
      <w:spacing/>
      <w:ind/>
    </w:pPr>
    <w:rPr>
      <w:sz w:val="18"/>
    </w:rPr>
  </w:style>
  <w:style w:type="character" w:styleId="962">
    <w:name w:val="Endnote Text Char"/>
    <w:link w:val="1015"/>
    <w:uiPriority w:val="99"/>
    <w:pPr>
      <w:pBdr/>
      <w:spacing/>
      <w:ind/>
    </w:pPr>
    <w:rPr>
      <w:sz w:val="20"/>
    </w:rPr>
  </w:style>
  <w:style w:type="paragraph" w:styleId="963">
    <w:name w:val="toc 1"/>
    <w:basedOn w:val="973"/>
    <w:next w:val="973"/>
    <w:uiPriority w:val="39"/>
    <w:unhideWhenUsed/>
    <w:pPr>
      <w:pBdr/>
      <w:spacing w:after="57"/>
      <w:ind w:right="0" w:firstLine="0" w:left="0"/>
    </w:pPr>
  </w:style>
  <w:style w:type="paragraph" w:styleId="964">
    <w:name w:val="toc 2"/>
    <w:basedOn w:val="973"/>
    <w:next w:val="973"/>
    <w:uiPriority w:val="39"/>
    <w:unhideWhenUsed/>
    <w:pPr>
      <w:pBdr/>
      <w:spacing w:after="57"/>
      <w:ind w:right="0" w:firstLine="0" w:left="283"/>
    </w:pPr>
  </w:style>
  <w:style w:type="paragraph" w:styleId="965">
    <w:name w:val="toc 3"/>
    <w:basedOn w:val="973"/>
    <w:next w:val="973"/>
    <w:uiPriority w:val="39"/>
    <w:unhideWhenUsed/>
    <w:pPr>
      <w:pBdr/>
      <w:spacing w:after="57"/>
      <w:ind w:right="0" w:firstLine="0" w:left="567"/>
    </w:pPr>
  </w:style>
  <w:style w:type="paragraph" w:styleId="966">
    <w:name w:val="toc 4"/>
    <w:basedOn w:val="973"/>
    <w:next w:val="973"/>
    <w:uiPriority w:val="39"/>
    <w:unhideWhenUsed/>
    <w:pPr>
      <w:pBdr/>
      <w:spacing w:after="57"/>
      <w:ind w:right="0" w:firstLine="0" w:left="850"/>
    </w:pPr>
  </w:style>
  <w:style w:type="paragraph" w:styleId="967">
    <w:name w:val="toc 5"/>
    <w:basedOn w:val="973"/>
    <w:next w:val="973"/>
    <w:uiPriority w:val="39"/>
    <w:unhideWhenUsed/>
    <w:pPr>
      <w:pBdr/>
      <w:spacing w:after="57"/>
      <w:ind w:right="0" w:firstLine="0" w:left="1134"/>
    </w:pPr>
  </w:style>
  <w:style w:type="paragraph" w:styleId="968">
    <w:name w:val="toc 6"/>
    <w:basedOn w:val="973"/>
    <w:next w:val="973"/>
    <w:uiPriority w:val="39"/>
    <w:unhideWhenUsed/>
    <w:pPr>
      <w:pBdr/>
      <w:spacing w:after="57"/>
      <w:ind w:right="0" w:firstLine="0" w:left="1417"/>
    </w:pPr>
  </w:style>
  <w:style w:type="paragraph" w:styleId="969">
    <w:name w:val="toc 7"/>
    <w:basedOn w:val="973"/>
    <w:next w:val="973"/>
    <w:uiPriority w:val="39"/>
    <w:unhideWhenUsed/>
    <w:pPr>
      <w:pBdr/>
      <w:spacing w:after="57"/>
      <w:ind w:right="0" w:firstLine="0" w:left="1701"/>
    </w:pPr>
  </w:style>
  <w:style w:type="paragraph" w:styleId="970">
    <w:name w:val="toc 8"/>
    <w:basedOn w:val="973"/>
    <w:next w:val="973"/>
    <w:uiPriority w:val="39"/>
    <w:unhideWhenUsed/>
    <w:pPr>
      <w:pBdr/>
      <w:spacing w:after="57"/>
      <w:ind w:right="0" w:firstLine="0" w:left="1984"/>
    </w:pPr>
  </w:style>
  <w:style w:type="paragraph" w:styleId="971">
    <w:name w:val="toc 9"/>
    <w:basedOn w:val="973"/>
    <w:next w:val="973"/>
    <w:uiPriority w:val="39"/>
    <w:unhideWhenUsed/>
    <w:pPr>
      <w:pBdr/>
      <w:spacing w:after="57"/>
      <w:ind w:right="0" w:firstLine="0" w:left="2268"/>
    </w:pPr>
  </w:style>
  <w:style w:type="paragraph" w:styleId="972">
    <w:name w:val="TOC Heading"/>
    <w:uiPriority w:val="39"/>
    <w:unhideWhenUsed/>
    <w:pPr>
      <w:pBdr/>
      <w:spacing/>
      <w:ind/>
    </w:pPr>
  </w:style>
  <w:style w:type="paragraph" w:styleId="973" w:default="1">
    <w:name w:val="Normal"/>
    <w:pPr>
      <w:pBdr/>
      <w:spacing/>
      <w:ind/>
    </w:pPr>
    <w:rPr>
      <w:sz w:val="24"/>
      <w:szCs w:val="24"/>
      <w:lang w:eastAsia="pt-BR"/>
    </w:rPr>
  </w:style>
  <w:style w:type="paragraph" w:styleId="974">
    <w:name w:val="Heading 1"/>
    <w:basedOn w:val="973"/>
    <w:next w:val="973"/>
    <w:pPr>
      <w:keepNext w:val="true"/>
      <w:pBdr/>
      <w:spacing/>
      <w:ind/>
      <w:jc w:val="center"/>
      <w:outlineLvl w:val="0"/>
    </w:pPr>
    <w:rPr>
      <w:sz w:val="36"/>
    </w:rPr>
  </w:style>
  <w:style w:type="paragraph" w:styleId="975">
    <w:name w:val="Heading 2"/>
    <w:basedOn w:val="973"/>
    <w:next w:val="973"/>
    <w:pPr>
      <w:keepNext w:val="tru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76">
    <w:name w:val="Heading 3"/>
    <w:basedOn w:val="973"/>
    <w:next w:val="973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77">
    <w:name w:val="Heading 4"/>
    <w:basedOn w:val="973"/>
    <w:next w:val="973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78">
    <w:name w:val="Heading 5"/>
    <w:basedOn w:val="973"/>
    <w:next w:val="973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979">
    <w:name w:val="Heading 6"/>
    <w:basedOn w:val="973"/>
    <w:next w:val="973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80">
    <w:name w:val="Heading 7"/>
    <w:basedOn w:val="973"/>
    <w:next w:val="973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81">
    <w:name w:val="Heading 8"/>
    <w:basedOn w:val="973"/>
    <w:next w:val="973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82">
    <w:name w:val="Heading 9"/>
    <w:basedOn w:val="973"/>
    <w:next w:val="973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3" w:default="1">
    <w:name w:val="Default Paragraph Font"/>
    <w:uiPriority w:val="1"/>
    <w:semiHidden/>
    <w:unhideWhenUsed/>
    <w:pPr>
      <w:pBdr/>
      <w:spacing/>
      <w:ind/>
    </w:pPr>
  </w:style>
  <w:style w:type="table" w:styleId="98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5" w:default="1">
    <w:name w:val="No List"/>
    <w:uiPriority w:val="99"/>
    <w:semiHidden/>
    <w:unhideWhenUsed/>
    <w:pPr>
      <w:pBdr/>
      <w:spacing/>
      <w:ind/>
    </w:pPr>
  </w:style>
  <w:style w:type="character" w:styleId="986" w:customStyle="1">
    <w:name w:val="Tipo de letra predefinido do parágrafo"/>
    <w:pPr>
      <w:pBdr/>
      <w:spacing/>
      <w:ind/>
    </w:pPr>
  </w:style>
  <w:style w:type="character" w:styleId="987" w:customStyle="1">
    <w:name w:val="Título 1 Caráter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88" w:customStyle="1">
    <w:name w:val="Título 2 Caráter"/>
    <w:pPr>
      <w:pBdr/>
      <w:spacing/>
      <w:ind/>
    </w:pPr>
    <w:rPr>
      <w:rFonts w:ascii="Arial" w:hAnsi="Arial" w:eastAsia="Arial" w:cs="Arial"/>
      <w:sz w:val="34"/>
    </w:rPr>
  </w:style>
  <w:style w:type="character" w:styleId="989" w:customStyle="1">
    <w:name w:val="Título 3 Caráter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90" w:customStyle="1">
    <w:name w:val="Título 4 Caráter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91" w:customStyle="1">
    <w:name w:val="Título 5 Caráter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92" w:customStyle="1">
    <w:name w:val="Título 6 Caráter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93" w:customStyle="1">
    <w:name w:val="Título 7 Caráter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4" w:customStyle="1">
    <w:name w:val="Título 8 Caráter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95" w:customStyle="1">
    <w:name w:val="Título 9 Caráter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96">
    <w:name w:val="List Paragraph"/>
    <w:basedOn w:val="973"/>
    <w:pPr>
      <w:pBdr/>
      <w:spacing/>
      <w:ind w:left="708"/>
    </w:pPr>
  </w:style>
  <w:style w:type="paragraph" w:styleId="997">
    <w:name w:val="No Spacing"/>
    <w:pPr>
      <w:pBdr/>
      <w:spacing/>
      <w:ind/>
    </w:pPr>
  </w:style>
  <w:style w:type="paragraph" w:styleId="998">
    <w:name w:val="Title"/>
    <w:basedOn w:val="973"/>
    <w:pPr>
      <w:pBdr/>
      <w:spacing/>
      <w:ind/>
      <w:jc w:val="center"/>
    </w:pPr>
    <w:rPr>
      <w:b/>
      <w:bCs/>
      <w:sz w:val="28"/>
      <w:szCs w:val="28"/>
    </w:rPr>
  </w:style>
  <w:style w:type="character" w:styleId="999" w:customStyle="1">
    <w:name w:val="Title Char"/>
    <w:pPr>
      <w:pBdr/>
      <w:spacing/>
      <w:ind/>
    </w:pPr>
    <w:rPr>
      <w:sz w:val="48"/>
      <w:szCs w:val="48"/>
    </w:rPr>
  </w:style>
  <w:style w:type="paragraph" w:styleId="1000">
    <w:name w:val="Subtitle"/>
    <w:basedOn w:val="973"/>
    <w:next w:val="973"/>
    <w:pPr>
      <w:pBdr/>
      <w:spacing w:after="200" w:before="200"/>
      <w:ind/>
    </w:pPr>
  </w:style>
  <w:style w:type="character" w:styleId="1001" w:customStyle="1">
    <w:name w:val="Subtítulo Caráter"/>
    <w:pPr>
      <w:pBdr/>
      <w:spacing/>
      <w:ind/>
    </w:pPr>
    <w:rPr>
      <w:sz w:val="24"/>
      <w:szCs w:val="24"/>
    </w:rPr>
  </w:style>
  <w:style w:type="paragraph" w:styleId="1002">
    <w:name w:val="Quote"/>
    <w:basedOn w:val="973"/>
    <w:next w:val="973"/>
    <w:pPr>
      <w:pBdr/>
      <w:spacing/>
      <w:ind w:right="720" w:left="720"/>
    </w:pPr>
    <w:rPr>
      <w:i/>
    </w:rPr>
  </w:style>
  <w:style w:type="character" w:styleId="1003" w:customStyle="1">
    <w:name w:val="Citação Caráter"/>
    <w:pPr>
      <w:pBdr/>
      <w:spacing/>
      <w:ind/>
    </w:pPr>
    <w:rPr>
      <w:i/>
    </w:rPr>
  </w:style>
  <w:style w:type="paragraph" w:styleId="1004">
    <w:name w:val="Intense Quote"/>
    <w:basedOn w:val="973"/>
    <w:next w:val="973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1005" w:customStyle="1">
    <w:name w:val="Citação Intensa Caráter"/>
    <w:pPr>
      <w:pBdr/>
      <w:spacing/>
      <w:ind/>
    </w:pPr>
    <w:rPr>
      <w:i/>
    </w:rPr>
  </w:style>
  <w:style w:type="paragraph" w:styleId="1006">
    <w:name w:val="Header"/>
    <w:basedOn w:val="973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1007" w:customStyle="1">
    <w:name w:val="Cabeçalho Caráter"/>
    <w:pPr>
      <w:pBdr/>
      <w:spacing/>
      <w:ind/>
    </w:pPr>
  </w:style>
  <w:style w:type="paragraph" w:styleId="1008">
    <w:name w:val="Footer"/>
    <w:basedOn w:val="973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1009" w:customStyle="1">
    <w:name w:val="Footer Char"/>
    <w:pPr>
      <w:pBdr/>
      <w:spacing/>
      <w:ind/>
    </w:pPr>
  </w:style>
  <w:style w:type="paragraph" w:styleId="1010">
    <w:name w:val="Caption"/>
    <w:basedOn w:val="973"/>
    <w:next w:val="973"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1011" w:customStyle="1">
    <w:name w:val="Caption Char"/>
    <w:pPr>
      <w:pBdr/>
      <w:spacing/>
      <w:ind/>
    </w:pPr>
  </w:style>
  <w:style w:type="paragraph" w:styleId="1012">
    <w:name w:val="footnote text"/>
    <w:basedOn w:val="973"/>
    <w:pPr>
      <w:pBdr/>
      <w:spacing w:after="40"/>
      <w:ind/>
    </w:pPr>
    <w:rPr>
      <w:sz w:val="18"/>
    </w:rPr>
  </w:style>
  <w:style w:type="character" w:styleId="1013" w:customStyle="1">
    <w:name w:val="Texto de nota de rodapé Caráter"/>
    <w:pPr>
      <w:pBdr/>
      <w:spacing/>
      <w:ind/>
    </w:pPr>
    <w:rPr>
      <w:sz w:val="18"/>
    </w:rPr>
  </w:style>
  <w:style w:type="character" w:styleId="1014">
    <w:name w:val="footnote reference"/>
    <w:pPr>
      <w:pBdr/>
      <w:spacing/>
      <w:ind/>
    </w:pPr>
    <w:rPr>
      <w:position w:val="0"/>
      <w:vertAlign w:val="superscript"/>
    </w:rPr>
  </w:style>
  <w:style w:type="paragraph" w:styleId="1015">
    <w:name w:val="endnote text"/>
    <w:basedOn w:val="973"/>
    <w:pPr>
      <w:pBdr/>
      <w:spacing/>
      <w:ind/>
    </w:pPr>
    <w:rPr>
      <w:sz w:val="20"/>
    </w:rPr>
  </w:style>
  <w:style w:type="character" w:styleId="1016" w:customStyle="1">
    <w:name w:val="Texto de nota de fim Caráter"/>
    <w:pPr>
      <w:pBdr/>
      <w:spacing/>
      <w:ind/>
    </w:pPr>
    <w:rPr>
      <w:sz w:val="20"/>
    </w:rPr>
  </w:style>
  <w:style w:type="character" w:styleId="1017">
    <w:name w:val="endnote reference"/>
    <w:pPr>
      <w:pBdr/>
      <w:spacing/>
      <w:ind/>
    </w:pPr>
    <w:rPr>
      <w:position w:val="0"/>
      <w:vertAlign w:val="superscript"/>
    </w:rPr>
  </w:style>
  <w:style w:type="paragraph" w:styleId="1018" w:customStyle="1">
    <w:name w:val="Índice 1"/>
    <w:basedOn w:val="973"/>
    <w:next w:val="973"/>
    <w:pPr>
      <w:pBdr/>
      <w:spacing w:after="57"/>
      <w:ind/>
    </w:pPr>
  </w:style>
  <w:style w:type="paragraph" w:styleId="1019" w:customStyle="1">
    <w:name w:val="Índice 2"/>
    <w:basedOn w:val="973"/>
    <w:next w:val="973"/>
    <w:pPr>
      <w:pBdr/>
      <w:spacing w:after="57"/>
      <w:ind w:left="283"/>
    </w:pPr>
  </w:style>
  <w:style w:type="paragraph" w:styleId="1020" w:customStyle="1">
    <w:name w:val="Índice 3"/>
    <w:basedOn w:val="973"/>
    <w:next w:val="973"/>
    <w:pPr>
      <w:pBdr/>
      <w:spacing w:after="57"/>
      <w:ind w:left="567"/>
    </w:pPr>
  </w:style>
  <w:style w:type="paragraph" w:styleId="1021" w:customStyle="1">
    <w:name w:val="Índice 4"/>
    <w:basedOn w:val="973"/>
    <w:next w:val="973"/>
    <w:pPr>
      <w:pBdr/>
      <w:spacing w:after="57"/>
      <w:ind w:left="850"/>
    </w:pPr>
  </w:style>
  <w:style w:type="paragraph" w:styleId="1022" w:customStyle="1">
    <w:name w:val="Índice 5"/>
    <w:basedOn w:val="973"/>
    <w:next w:val="973"/>
    <w:pPr>
      <w:pBdr/>
      <w:spacing w:after="57"/>
      <w:ind w:left="1134"/>
    </w:pPr>
  </w:style>
  <w:style w:type="paragraph" w:styleId="1023" w:customStyle="1">
    <w:name w:val="Índice 6"/>
    <w:basedOn w:val="973"/>
    <w:next w:val="973"/>
    <w:pPr>
      <w:pBdr/>
      <w:spacing w:after="57"/>
      <w:ind w:left="1417"/>
    </w:pPr>
  </w:style>
  <w:style w:type="paragraph" w:styleId="1024" w:customStyle="1">
    <w:name w:val="Índice 7"/>
    <w:basedOn w:val="973"/>
    <w:next w:val="973"/>
    <w:pPr>
      <w:pBdr/>
      <w:spacing w:after="57"/>
      <w:ind w:left="1701"/>
    </w:pPr>
  </w:style>
  <w:style w:type="paragraph" w:styleId="1025" w:customStyle="1">
    <w:name w:val="Índice 8"/>
    <w:basedOn w:val="973"/>
    <w:next w:val="973"/>
    <w:pPr>
      <w:pBdr/>
      <w:spacing w:after="57"/>
      <w:ind w:left="1984"/>
    </w:pPr>
  </w:style>
  <w:style w:type="paragraph" w:styleId="1026" w:customStyle="1">
    <w:name w:val="Índice 9"/>
    <w:basedOn w:val="973"/>
    <w:next w:val="973"/>
    <w:pPr>
      <w:pBdr/>
      <w:spacing w:after="57"/>
      <w:ind w:left="2268"/>
    </w:pPr>
  </w:style>
  <w:style w:type="paragraph" w:styleId="1027" w:customStyle="1">
    <w:name w:val="Cabeçalho do Índice"/>
    <w:pPr>
      <w:pBdr/>
      <w:spacing/>
      <w:ind/>
    </w:pPr>
  </w:style>
  <w:style w:type="paragraph" w:styleId="1028">
    <w:name w:val="table of figures"/>
    <w:basedOn w:val="973"/>
    <w:next w:val="973"/>
    <w:pPr>
      <w:pBdr/>
      <w:spacing/>
      <w:ind/>
    </w:pPr>
  </w:style>
  <w:style w:type="paragraph" w:styleId="1029" w:customStyle="1">
    <w:name w:val="Cabeçalho;Cabeçalho superior;Heading 1a"/>
    <w:basedOn w:val="973"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30">
    <w:name w:val="Body Text"/>
    <w:basedOn w:val="973"/>
    <w:pPr>
      <w:pBdr/>
      <w:spacing/>
      <w:ind/>
      <w:jc w:val="both"/>
    </w:pPr>
  </w:style>
  <w:style w:type="paragraph" w:styleId="1031" w:customStyle="1">
    <w:name w:val="Avanço de corpo de texto"/>
    <w:basedOn w:val="973"/>
    <w:pPr>
      <w:pBdr/>
      <w:spacing/>
      <w:ind w:left="3960"/>
    </w:pPr>
  </w:style>
  <w:style w:type="paragraph" w:styleId="1032">
    <w:name w:val="Body Text 2"/>
    <w:basedOn w:val="973"/>
    <w:pPr>
      <w:pBdr/>
      <w:spacing/>
      <w:ind/>
      <w:jc w:val="both"/>
    </w:pPr>
    <w:rPr>
      <w:rFonts w:ascii="Arial" w:hAnsi="Arial"/>
      <w:b/>
      <w:bCs/>
      <w:sz w:val="28"/>
    </w:rPr>
  </w:style>
  <w:style w:type="paragraph" w:styleId="1033" w:customStyle="1">
    <w:name w:val="p21"/>
    <w:basedOn w:val="973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34" w:customStyle="1">
    <w:name w:val="Avanço de corpo de texto 2"/>
    <w:basedOn w:val="973"/>
    <w:pPr>
      <w:pBdr/>
      <w:spacing/>
      <w:ind w:left="540"/>
      <w:jc w:val="both"/>
    </w:pPr>
    <w:rPr>
      <w:rFonts w:ascii="Arial" w:hAnsi="Arial"/>
      <w:b/>
      <w:bCs/>
    </w:rPr>
  </w:style>
  <w:style w:type="paragraph" w:styleId="1035" w:customStyle="1">
    <w:name w:val="Avanço de corpo de texto 3"/>
    <w:basedOn w:val="973"/>
    <w:pPr>
      <w:pBdr/>
      <w:spacing/>
      <w:ind w:left="720"/>
      <w:jc w:val="both"/>
    </w:pPr>
    <w:rPr>
      <w:rFonts w:ascii="Arial" w:hAnsi="Arial"/>
      <w:b/>
      <w:bCs/>
    </w:rPr>
  </w:style>
  <w:style w:type="paragraph" w:styleId="1036">
    <w:name w:val="Body Text 3"/>
    <w:basedOn w:val="973"/>
    <w:pPr>
      <w:pBdr/>
      <w:spacing/>
      <w:ind/>
      <w:jc w:val="both"/>
    </w:pPr>
    <w:rPr>
      <w:rFonts w:ascii="Arial" w:hAnsi="Arial"/>
      <w:b/>
      <w:bCs/>
    </w:rPr>
  </w:style>
  <w:style w:type="character" w:styleId="1037" w:customStyle="1">
    <w:name w:val="Título Caráter"/>
    <w:pPr>
      <w:pBdr/>
      <w:spacing/>
      <w:ind/>
    </w:pPr>
    <w:rPr>
      <w:b/>
      <w:bCs/>
      <w:sz w:val="28"/>
      <w:szCs w:val="28"/>
    </w:rPr>
  </w:style>
  <w:style w:type="paragraph" w:styleId="1038" w:customStyle="1">
    <w:name w:val="Texto simples"/>
    <w:basedOn w:val="973"/>
    <w:pPr>
      <w:pBdr/>
      <w:spacing/>
      <w:ind/>
    </w:pPr>
    <w:rPr>
      <w:rFonts w:ascii="Courier New" w:hAnsi="Courier New"/>
      <w:sz w:val="20"/>
      <w:szCs w:val="20"/>
    </w:rPr>
  </w:style>
  <w:style w:type="character" w:styleId="1039" w:customStyle="1">
    <w:name w:val="Texto simples Caráter"/>
    <w:pPr>
      <w:pBdr/>
      <w:spacing/>
      <w:ind/>
    </w:pPr>
    <w:rPr>
      <w:rFonts w:ascii="Courier New" w:hAnsi="Courier New"/>
    </w:rPr>
  </w:style>
  <w:style w:type="character" w:styleId="1040" w:customStyle="1">
    <w:name w:val="Cabeçalho Char;Cabeçalho superior Char;Heading 1a Char"/>
    <w:basedOn w:val="986"/>
    <w:pPr>
      <w:pBdr/>
      <w:spacing/>
      <w:ind/>
    </w:pPr>
  </w:style>
  <w:style w:type="paragraph" w:styleId="1041">
    <w:name w:val="Normal (Web)"/>
    <w:basedOn w:val="973"/>
    <w:pPr>
      <w:pBdr/>
      <w:spacing w:after="100" w:before="100"/>
      <w:ind/>
    </w:pPr>
  </w:style>
  <w:style w:type="character" w:styleId="1042">
    <w:name w:val="Strong"/>
    <w:pPr>
      <w:pBdr/>
      <w:spacing/>
      <w:ind/>
    </w:pPr>
    <w:rPr>
      <w:b/>
      <w:bCs/>
    </w:rPr>
  </w:style>
  <w:style w:type="character" w:styleId="1043" w:customStyle="1">
    <w:name w:val="textojustificado"/>
    <w:basedOn w:val="986"/>
    <w:pPr>
      <w:pBdr/>
      <w:spacing/>
      <w:ind/>
    </w:pPr>
  </w:style>
  <w:style w:type="character" w:styleId="1044" w:customStyle="1">
    <w:name w:val="Rodapé Caráter"/>
    <w:pPr>
      <w:pBdr/>
      <w:spacing/>
      <w:ind/>
    </w:pPr>
    <w:rPr>
      <w:sz w:val="24"/>
      <w:szCs w:val="24"/>
    </w:rPr>
  </w:style>
  <w:style w:type="character" w:styleId="1045" w:customStyle="1">
    <w:name w:val="Hiperligação"/>
    <w:pPr>
      <w:pBdr/>
      <w:spacing/>
      <w:ind/>
    </w:pPr>
    <w:rPr>
      <w:color w:val="0563c1"/>
      <w:u w:val="single"/>
    </w:rPr>
  </w:style>
  <w:style w:type="paragraph" w:styleId="1046">
    <w:name w:val="Balloon Text"/>
    <w:basedOn w:val="973"/>
    <w:pPr>
      <w:pBdr/>
      <w:spacing/>
      <w:ind/>
    </w:pPr>
    <w:rPr>
      <w:rFonts w:ascii="Segoe UI" w:hAnsi="Segoe UI"/>
      <w:sz w:val="18"/>
      <w:szCs w:val="18"/>
    </w:rPr>
  </w:style>
  <w:style w:type="character" w:styleId="1047" w:customStyle="1">
    <w:name w:val="Texto de balão Caráter"/>
    <w:pPr>
      <w:pBdr/>
      <w:spacing/>
      <w:ind/>
    </w:pPr>
    <w:rPr>
      <w:rFonts w:ascii="Segoe UI" w:hAnsi="Segoe UI"/>
      <w:sz w:val="18"/>
      <w:szCs w:val="18"/>
    </w:rPr>
  </w:style>
  <w:style w:type="character" w:styleId="1048" w:customStyle="1">
    <w:name w:val="lrzxr"/>
    <w:basedOn w:val="986"/>
    <w:pPr>
      <w:pBdr/>
      <w:spacing/>
      <w:ind/>
    </w:pPr>
  </w:style>
  <w:style w:type="paragraph" w:styleId="1049" w:customStyle="1">
    <w:name w:val="p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.AppleSystemUIFont" w:hAnsi=".AppleSystemUIFont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ffffff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character" w:styleId="1050" w:customStyle="1">
    <w:name w:val="s3"/>
    <w:pPr>
      <w:pBdr/>
      <w:spacing/>
      <w:ind/>
    </w:pPr>
    <w:rPr>
      <w:rFonts w:ascii="UICTFontTextStyleBody" w:hAnsi="UICTFontTextStyleBody"/>
      <w:b/>
      <w:bCs/>
      <w:i w:val="0"/>
      <w:iCs w:val="0"/>
      <w:sz w:val="26"/>
      <w:szCs w:val="26"/>
    </w:rPr>
  </w:style>
  <w:style w:type="paragraph" w:styleId="1051" w:customStyle="1">
    <w:name w:val="p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.AppleSystemUIFont" w:hAnsi=".AppleSystemUIFont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ffffff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character" w:styleId="1052" w:customStyle="1">
    <w:name w:val="s1"/>
    <w:pPr>
      <w:pBdr/>
      <w:spacing/>
      <w:ind/>
    </w:pPr>
    <w:rPr>
      <w:rFonts w:ascii="UICTFontTextStyleBody" w:hAnsi="UICTFontTextStyleBody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ogle.com/search?q=camara+municipal+de+maca&#233;&amp;ei=STSAYNrUGfq65OUPyv6k2Aw&amp;oq=camara+municipal+de+maca&#233;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Alvitos-03</dc:creator>
  <cp:revision>34</cp:revision>
  <dcterms:created xsi:type="dcterms:W3CDTF">2025-02-07T20:00:00Z</dcterms:created>
  <dcterms:modified xsi:type="dcterms:W3CDTF">2025-09-19T16:09:08Z</dcterms:modified>
</cp:coreProperties>
</file>