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E38D" w14:textId="77777777" w:rsidR="004B309A" w:rsidRDefault="007B5949">
      <w:pPr>
        <w:pStyle w:val="Normal1"/>
        <w:jc w:val="center"/>
      </w:pPr>
      <w:r>
        <w:t>INDICAÇÃO Nº ____ /2025</w:t>
      </w:r>
    </w:p>
    <w:p w14:paraId="658D4687" w14:textId="77777777" w:rsidR="004B309A" w:rsidRDefault="004B309A">
      <w:pPr>
        <w:pStyle w:val="Normal1"/>
      </w:pPr>
    </w:p>
    <w:p w14:paraId="77D78C9F" w14:textId="77777777" w:rsidR="004B309A" w:rsidRDefault="004B309A">
      <w:pPr>
        <w:pStyle w:val="Normal1"/>
      </w:pPr>
    </w:p>
    <w:p w14:paraId="233A98F7" w14:textId="77777777" w:rsidR="004B309A" w:rsidRDefault="004B309A"/>
    <w:p w14:paraId="30AA1460" w14:textId="6BB7CB28" w:rsidR="004B309A" w:rsidRPr="00D72A54" w:rsidRDefault="007B5949" w:rsidP="00D72A54">
      <w:pPr>
        <w:jc w:val="both"/>
        <w:rPr>
          <w:rFonts w:ascii="Calibri" w:hAnsi="Calibri"/>
          <w:sz w:val="28"/>
          <w:szCs w:val="28"/>
        </w:rPr>
      </w:pPr>
      <w:r w:rsidRPr="00EA7551"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 w:rsidRPr="00EA7551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EA7551"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 xml:space="preserve">ao Excelentíssimo Senhor Chefe do Poder Executivo Municipal, através do órgão competente da Administração Pública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>Municipal,</w:t>
      </w:r>
      <w:r w:rsidR="00D72A54">
        <w:t xml:space="preserve"> </w:t>
      </w:r>
      <w:r w:rsidR="00D72A54">
        <w:rPr>
          <w:rFonts w:ascii="Calibri" w:hAnsi="Calibri"/>
          <w:sz w:val="28"/>
          <w:szCs w:val="28"/>
        </w:rPr>
        <w:t xml:space="preserve">que </w:t>
      </w:r>
      <w:r w:rsidR="00D72A54" w:rsidRPr="00D72A54">
        <w:rPr>
          <w:rFonts w:ascii="Calibri" w:hAnsi="Calibri"/>
          <w:sz w:val="28"/>
          <w:szCs w:val="28"/>
        </w:rPr>
        <w:t>seja implementada</w:t>
      </w:r>
      <w:r w:rsidR="00D72A54">
        <w:rPr>
          <w:rFonts w:ascii="Calibri" w:hAnsi="Calibri"/>
          <w:sz w:val="28"/>
          <w:szCs w:val="28"/>
        </w:rPr>
        <w:t xml:space="preserve"> a</w:t>
      </w:r>
      <w:r w:rsidR="00D72A54" w:rsidRPr="00D72A54">
        <w:rPr>
          <w:rFonts w:ascii="Calibri" w:hAnsi="Calibri"/>
          <w:sz w:val="28"/>
          <w:szCs w:val="28"/>
        </w:rPr>
        <w:t xml:space="preserve"> ação itinerante do Ônibus Rosa</w:t>
      </w:r>
      <w:r w:rsidR="00D72A54" w:rsidRPr="00D72A54">
        <w:rPr>
          <w:rFonts w:ascii="Calibri" w:hAnsi="Calibri"/>
          <w:sz w:val="28"/>
          <w:szCs w:val="28"/>
        </w:rPr>
        <w:t xml:space="preserve"> </w:t>
      </w:r>
      <w:r w:rsidR="00D72A54" w:rsidRPr="00D72A54">
        <w:rPr>
          <w:rFonts w:ascii="Calibri" w:hAnsi="Calibri"/>
          <w:sz w:val="28"/>
          <w:szCs w:val="28"/>
        </w:rPr>
        <w:t>nas unidades públicas de Macaé que possuam em seu quadro funcional e terceirizado</w:t>
      </w:r>
      <w:r w:rsidR="00D72A54">
        <w:rPr>
          <w:rFonts w:ascii="Calibri" w:hAnsi="Calibri"/>
          <w:sz w:val="28"/>
          <w:szCs w:val="28"/>
        </w:rPr>
        <w:t xml:space="preserve"> de </w:t>
      </w:r>
      <w:r w:rsidR="00D72A54" w:rsidRPr="00D72A54">
        <w:rPr>
          <w:rFonts w:ascii="Calibri" w:hAnsi="Calibri"/>
          <w:sz w:val="28"/>
          <w:szCs w:val="28"/>
        </w:rPr>
        <w:t>50 (cinquenta) ou mais mulheres, com o objetivo de disponibilizar, de forma prática e acessível, a realização de exames preventivos e de rotina voltados para a saúde da mulher</w:t>
      </w:r>
      <w:r w:rsidR="00D72A54">
        <w:rPr>
          <w:rFonts w:ascii="Calibri" w:hAnsi="Calibri"/>
          <w:sz w:val="28"/>
          <w:szCs w:val="28"/>
        </w:rPr>
        <w:t xml:space="preserve"> no município</w:t>
      </w:r>
      <w:r w:rsidR="00D72A54" w:rsidRPr="00D72A54">
        <w:rPr>
          <w:rFonts w:ascii="Calibri" w:hAnsi="Calibri"/>
          <w:sz w:val="32"/>
          <w:szCs w:val="32"/>
        </w:rPr>
        <w:t>.</w:t>
      </w:r>
      <w:r w:rsidR="00D72A54" w:rsidRPr="00D72A54">
        <w:rPr>
          <w:rFonts w:ascii="Calibri" w:hAnsi="Calibri"/>
          <w:sz w:val="28"/>
          <w:szCs w:val="28"/>
        </w:rPr>
        <w:t xml:space="preserve"> </w:t>
      </w:r>
    </w:p>
    <w:p w14:paraId="4B6320CB" w14:textId="34EDD986" w:rsidR="00D72A54" w:rsidRDefault="00D72A54" w:rsidP="00D72A54"/>
    <w:p w14:paraId="1E1757FD" w14:textId="77777777" w:rsidR="00D72A54" w:rsidRDefault="00D72A54" w:rsidP="00D72A54"/>
    <w:p w14:paraId="777A5442" w14:textId="77777777" w:rsidR="00D72A54" w:rsidRDefault="00D72A54" w:rsidP="00D72A54"/>
    <w:p w14:paraId="23BEB1FD" w14:textId="64BE66CB" w:rsidR="00D72A54" w:rsidRPr="00D72A54" w:rsidRDefault="00D72A54" w:rsidP="00D72A54">
      <w:pPr>
        <w:jc w:val="center"/>
        <w:rPr>
          <w:rFonts w:ascii="Calibri" w:hAnsi="Calibri"/>
          <w:b/>
          <w:bCs/>
          <w:sz w:val="32"/>
          <w:szCs w:val="32"/>
        </w:rPr>
      </w:pPr>
      <w:r w:rsidRPr="00D72A54">
        <w:rPr>
          <w:b/>
          <w:bCs/>
        </w:rPr>
        <w:t>JUSTIFICATIVA:</w:t>
      </w:r>
    </w:p>
    <w:p w14:paraId="44246218" w14:textId="42D40DAF" w:rsidR="00D72A54" w:rsidRPr="00D72A54" w:rsidRDefault="00D72A54" w:rsidP="00D72A54">
      <w:pPr>
        <w:pStyle w:val="Normal1"/>
        <w:rPr>
          <w:rFonts w:ascii="Calibri" w:hAnsi="Calibri"/>
          <w:b/>
          <w:bCs/>
          <w:sz w:val="28"/>
          <w:szCs w:val="28"/>
        </w:rPr>
      </w:pPr>
    </w:p>
    <w:p w14:paraId="04F99C9F" w14:textId="07A373DF" w:rsidR="00DF43A4" w:rsidRPr="00D72A54" w:rsidRDefault="00D72A54" w:rsidP="00DF43A4">
      <w:pPr>
        <w:jc w:val="both"/>
        <w:rPr>
          <w:rFonts w:ascii="Calibri" w:hAnsi="Calibri"/>
          <w:sz w:val="28"/>
          <w:szCs w:val="28"/>
        </w:rPr>
      </w:pPr>
      <w:r w:rsidRPr="00D72A54">
        <w:rPr>
          <w:rFonts w:ascii="Calibri" w:hAnsi="Calibri"/>
          <w:sz w:val="28"/>
          <w:szCs w:val="28"/>
        </w:rPr>
        <w:t xml:space="preserve">A presente indicação visa ampliar o acesso das servidoras públicas municipais aos exames de prevenção e cuidado da saúde da mulher, como </w:t>
      </w:r>
      <w:r w:rsidR="00DF43A4">
        <w:rPr>
          <w:rFonts w:ascii="Calibri" w:hAnsi="Calibri"/>
          <w:sz w:val="28"/>
          <w:szCs w:val="28"/>
        </w:rPr>
        <w:t>ultrassonografia</w:t>
      </w:r>
      <w:r w:rsidRPr="00D72A54">
        <w:rPr>
          <w:rFonts w:ascii="Calibri" w:hAnsi="Calibri"/>
          <w:sz w:val="28"/>
          <w:szCs w:val="28"/>
        </w:rPr>
        <w:t>,</w:t>
      </w:r>
      <w:r w:rsidR="00DF43A4">
        <w:rPr>
          <w:rFonts w:ascii="Calibri" w:hAnsi="Calibri"/>
          <w:sz w:val="28"/>
          <w:szCs w:val="28"/>
        </w:rPr>
        <w:t xml:space="preserve"> consulta de enfermagem e clínico geral, coleta de citopatológico, coleta esporádico, </w:t>
      </w:r>
      <w:r w:rsidRPr="00D72A54">
        <w:rPr>
          <w:rFonts w:ascii="Calibri" w:hAnsi="Calibri"/>
          <w:sz w:val="28"/>
          <w:szCs w:val="28"/>
        </w:rPr>
        <w:t xml:space="preserve">exames clínicos </w:t>
      </w:r>
      <w:r w:rsidR="00DF43A4">
        <w:rPr>
          <w:rFonts w:ascii="Calibri" w:hAnsi="Calibri"/>
          <w:sz w:val="28"/>
          <w:szCs w:val="28"/>
        </w:rPr>
        <w:t>e de imagem</w:t>
      </w:r>
      <w:r w:rsidRPr="00D72A54">
        <w:rPr>
          <w:rFonts w:ascii="Calibri" w:hAnsi="Calibri"/>
          <w:sz w:val="28"/>
          <w:szCs w:val="28"/>
        </w:rPr>
        <w:t xml:space="preserve"> e orientações sobre saúde feminina. Esses procedimentos são fundamentais para o diagnóstico precoce de doenças como o câncer de colo de útero e o câncer de mama, que estão entre as principais causas de mortalidade feminina no Brasil.</w:t>
      </w:r>
      <w:r w:rsidR="00DF43A4" w:rsidRPr="00DF43A4">
        <w:rPr>
          <w:rFonts w:ascii="Calibri" w:hAnsi="Calibri"/>
          <w:sz w:val="28"/>
          <w:szCs w:val="28"/>
        </w:rPr>
        <w:t xml:space="preserve"> </w:t>
      </w:r>
      <w:r w:rsidR="00DF43A4" w:rsidRPr="00D72A54">
        <w:rPr>
          <w:rFonts w:ascii="Calibri" w:hAnsi="Calibri"/>
          <w:sz w:val="28"/>
          <w:szCs w:val="28"/>
        </w:rPr>
        <w:t>A medida deve contemplar todas as mulheres que atuam nos respectivos locais de trabalho, garantindo a prevenção e o cuidado com a saúde feminina de forma integrada às suas atividades laborais.</w:t>
      </w:r>
    </w:p>
    <w:p w14:paraId="7CC316FA" w14:textId="58BB07FE" w:rsidR="00D72A54" w:rsidRPr="00D72A54" w:rsidRDefault="00D72A54" w:rsidP="00D72A54">
      <w:pPr>
        <w:jc w:val="both"/>
        <w:rPr>
          <w:rFonts w:ascii="Calibri" w:hAnsi="Calibri"/>
          <w:sz w:val="28"/>
          <w:szCs w:val="28"/>
        </w:rPr>
      </w:pPr>
      <w:r w:rsidRPr="00D72A54">
        <w:rPr>
          <w:rFonts w:ascii="Calibri" w:hAnsi="Calibri"/>
          <w:sz w:val="28"/>
          <w:szCs w:val="28"/>
        </w:rPr>
        <w:t>A dificuldade em conciliar a rotina de trabalho com o comparecimento às unidades de saúde faz com que muitas mulheres adiem ou deixem de realizar exames preventivos essenciais. Levar o Ônibus Rosa até os locais de trabalho que concentram grande número de servidoras</w:t>
      </w:r>
      <w:r w:rsidR="00DF43A4">
        <w:rPr>
          <w:rFonts w:ascii="Calibri" w:hAnsi="Calibri"/>
          <w:sz w:val="28"/>
          <w:szCs w:val="28"/>
        </w:rPr>
        <w:t xml:space="preserve"> e prestadoras de serviço que</w:t>
      </w:r>
      <w:r w:rsidRPr="00D72A54">
        <w:rPr>
          <w:rFonts w:ascii="Calibri" w:hAnsi="Calibri"/>
          <w:sz w:val="28"/>
          <w:szCs w:val="28"/>
        </w:rPr>
        <w:t xml:space="preserve"> permitirá ampliar a cobertura desses serviços, garantindo facilidade, comodidade e efetividade</w:t>
      </w:r>
      <w:r>
        <w:rPr>
          <w:rFonts w:ascii="Calibri" w:hAnsi="Calibri"/>
          <w:sz w:val="28"/>
          <w:szCs w:val="28"/>
        </w:rPr>
        <w:t xml:space="preserve"> </w:t>
      </w:r>
      <w:r w:rsidRPr="00D72A54">
        <w:rPr>
          <w:rFonts w:ascii="Calibri" w:hAnsi="Calibri"/>
          <w:sz w:val="28"/>
          <w:szCs w:val="28"/>
        </w:rPr>
        <w:t>nas políticas de prevenção em saúde.</w:t>
      </w:r>
    </w:p>
    <w:p w14:paraId="5DC2782B" w14:textId="016397AD" w:rsidR="00D72A54" w:rsidRPr="00D72A54" w:rsidRDefault="00D72A54" w:rsidP="00D72A5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Pr="00D72A54">
        <w:rPr>
          <w:rFonts w:ascii="Calibri" w:hAnsi="Calibri"/>
          <w:sz w:val="28"/>
          <w:szCs w:val="28"/>
        </w:rPr>
        <w:t xml:space="preserve"> iniciativa encontra respaldo nos princípios da universalidade e integralidade do SUS, bem como na Lei Orgânica do Município de Macaé, </w:t>
      </w:r>
      <w:r w:rsidRPr="00D72A54">
        <w:rPr>
          <w:rFonts w:ascii="Calibri" w:hAnsi="Calibri"/>
          <w:sz w:val="28"/>
          <w:szCs w:val="28"/>
        </w:rPr>
        <w:lastRenderedPageBreak/>
        <w:t>que assegura o direito de acesso igualitário e eficiente aos serviços de saúde. Além disso, contribui diretamente para a valorização da mulher no ambiente de trabalho, promovendo qualidade de vida e bem-estar.</w:t>
      </w:r>
    </w:p>
    <w:p w14:paraId="758C2EB4" w14:textId="77777777" w:rsidR="00D72A54" w:rsidRPr="00D72A54" w:rsidRDefault="00D72A54" w:rsidP="00D72A54">
      <w:pPr>
        <w:pStyle w:val="Normal1"/>
        <w:jc w:val="both"/>
        <w:rPr>
          <w:rFonts w:ascii="Calibri" w:hAnsi="Calibri"/>
          <w:b/>
          <w:sz w:val="28"/>
          <w:szCs w:val="28"/>
        </w:rPr>
      </w:pPr>
    </w:p>
    <w:p w14:paraId="2F881212" w14:textId="77777777" w:rsidR="004B309A" w:rsidRDefault="004B309A" w:rsidP="00D72A54">
      <w:pPr>
        <w:pStyle w:val="Normal1"/>
        <w:jc w:val="both"/>
        <w:rPr>
          <w:b/>
          <w:sz w:val="24"/>
          <w:szCs w:val="24"/>
        </w:rPr>
      </w:pPr>
    </w:p>
    <w:p w14:paraId="122A0466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70F777F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60C17646" w14:textId="4B016876" w:rsidR="004B309A" w:rsidRDefault="007B594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</w:t>
      </w:r>
      <w:r w:rsidR="00E84F72">
        <w:rPr>
          <w:b/>
          <w:sz w:val="24"/>
          <w:szCs w:val="24"/>
        </w:rPr>
        <w:t xml:space="preserve"> </w:t>
      </w:r>
      <w:r w:rsidR="00D72A54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de </w:t>
      </w:r>
      <w:r w:rsidR="00D72A54">
        <w:rPr>
          <w:b/>
          <w:sz w:val="24"/>
          <w:szCs w:val="24"/>
        </w:rPr>
        <w:t>Setembro</w:t>
      </w:r>
      <w:r>
        <w:rPr>
          <w:b/>
          <w:sz w:val="24"/>
          <w:szCs w:val="24"/>
        </w:rPr>
        <w:t xml:space="preserve"> de 2025.</w:t>
      </w:r>
    </w:p>
    <w:p w14:paraId="78E342E7" w14:textId="77777777" w:rsidR="004B309A" w:rsidRDefault="004B309A">
      <w:pPr>
        <w:pStyle w:val="Normal1"/>
        <w:rPr>
          <w:b/>
        </w:rPr>
      </w:pPr>
    </w:p>
    <w:p w14:paraId="418A9233" w14:textId="77777777" w:rsidR="004B309A" w:rsidRDefault="004B309A">
      <w:pPr>
        <w:pStyle w:val="Normal1"/>
        <w:rPr>
          <w:b/>
          <w:sz w:val="24"/>
          <w:szCs w:val="24"/>
        </w:rPr>
      </w:pPr>
    </w:p>
    <w:p w14:paraId="7C179926" w14:textId="77777777" w:rsidR="004B309A" w:rsidRDefault="004B309A">
      <w:pPr>
        <w:pStyle w:val="Normal1"/>
        <w:rPr>
          <w:b/>
          <w:sz w:val="24"/>
          <w:szCs w:val="24"/>
        </w:rPr>
      </w:pPr>
    </w:p>
    <w:p w14:paraId="578A1EA4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305B32DA" w14:textId="1601A0FF" w:rsidR="004B309A" w:rsidRDefault="007B594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35BAAC56" w14:textId="77777777" w:rsidR="004B309A" w:rsidRDefault="007B594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Vereadora– Autora</w:t>
      </w:r>
    </w:p>
    <w:p w14:paraId="55724299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1B71BBE1" w14:textId="77777777" w:rsidR="004B309A" w:rsidRDefault="004B309A">
      <w:pPr>
        <w:pStyle w:val="Normal1"/>
        <w:rPr>
          <w:b/>
          <w:sz w:val="10"/>
          <w:szCs w:val="10"/>
        </w:rPr>
      </w:pPr>
    </w:p>
    <w:p w14:paraId="75416779" w14:textId="77777777" w:rsidR="004B309A" w:rsidRDefault="007B5949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0593653E" w14:textId="718094E2" w:rsidR="0094385E" w:rsidRPr="00EA7551" w:rsidRDefault="007B5949" w:rsidP="00EA7551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7361F656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4C59BBA1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2CD919A9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4635B8DC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660A4A6F" w14:textId="1FBA3952" w:rsidR="004B309A" w:rsidRDefault="007B594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33D668CE" w14:textId="77777777" w:rsidR="004B309A" w:rsidRDefault="007B5949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  <w:r>
        <w:rPr>
          <w:b/>
          <w:sz w:val="18"/>
          <w:szCs w:val="18"/>
        </w:rPr>
        <w:t xml:space="preserve">                                                  </w:t>
      </w:r>
    </w:p>
    <w:p w14:paraId="437F7091" w14:textId="77777777" w:rsidR="004B309A" w:rsidRDefault="004B309A">
      <w:pPr>
        <w:pStyle w:val="Normal1"/>
        <w:jc w:val="center"/>
        <w:rPr>
          <w:b/>
          <w:sz w:val="18"/>
          <w:szCs w:val="18"/>
        </w:rPr>
      </w:pPr>
    </w:p>
    <w:p w14:paraId="0B0E3A54" w14:textId="77777777" w:rsidR="004B309A" w:rsidRDefault="004B309A">
      <w:pPr>
        <w:pStyle w:val="Normal1"/>
        <w:rPr>
          <w:b/>
          <w:sz w:val="18"/>
          <w:szCs w:val="18"/>
        </w:rPr>
      </w:pPr>
    </w:p>
    <w:p w14:paraId="3BE05F37" w14:textId="77777777" w:rsidR="004B309A" w:rsidRDefault="004B309A">
      <w:pPr>
        <w:pStyle w:val="Normal1"/>
        <w:rPr>
          <w:b/>
          <w:sz w:val="18"/>
          <w:szCs w:val="18"/>
        </w:rPr>
      </w:pPr>
    </w:p>
    <w:p w14:paraId="29B18B63" w14:textId="77777777" w:rsidR="004B309A" w:rsidRDefault="004B309A">
      <w:pPr>
        <w:pStyle w:val="Normal1"/>
        <w:rPr>
          <w:b/>
          <w:sz w:val="18"/>
          <w:szCs w:val="18"/>
        </w:rPr>
      </w:pPr>
    </w:p>
    <w:p w14:paraId="1B3D169B" w14:textId="77777777" w:rsidR="004B309A" w:rsidRDefault="004B309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1198F048" w14:textId="77777777" w:rsidR="004B309A" w:rsidRDefault="004B309A">
      <w:pPr>
        <w:pStyle w:val="Normal1"/>
        <w:rPr>
          <w:b/>
          <w:sz w:val="20"/>
          <w:szCs w:val="20"/>
        </w:rPr>
      </w:pPr>
    </w:p>
    <w:p w14:paraId="296B1348" w14:textId="77777777" w:rsidR="004B309A" w:rsidRDefault="007B5949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4B309A">
      <w:headerReference w:type="default" r:id="rId8"/>
      <w:footerReference w:type="default" r:id="rId9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67D7" w14:textId="77777777" w:rsidR="0028225F" w:rsidRDefault="0028225F">
      <w:r>
        <w:separator/>
      </w:r>
    </w:p>
  </w:endnote>
  <w:endnote w:type="continuationSeparator" w:id="0">
    <w:p w14:paraId="09D91839" w14:textId="77777777" w:rsidR="0028225F" w:rsidRDefault="0028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522B" w14:textId="77777777" w:rsidR="004B309A" w:rsidRDefault="007B5949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7DAC227F" w14:textId="77777777" w:rsidR="004B309A" w:rsidRDefault="007B5949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>Avenida Antônio Abreu, 1805. Fazenda Blanchete - Horto - Macaé - RJ. 27.947-570</w:t>
    </w:r>
  </w:p>
  <w:p w14:paraId="4FB44B09" w14:textId="77777777" w:rsidR="004B309A" w:rsidRDefault="007B5949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52AF7D7F" w14:textId="6168C6B3" w:rsidR="004B309A" w:rsidRPr="0094385E" w:rsidRDefault="007B5949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 w:rsidR="0094385E" w:rsidRPr="0094385E">
      <w:rPr>
        <w:bCs/>
      </w:rPr>
      <w:t>secretaria@cmmacae.rj</w:t>
    </w:r>
  </w:p>
  <w:p w14:paraId="316E5A30" w14:textId="77777777" w:rsidR="004B309A" w:rsidRDefault="004B309A">
    <w:pPr>
      <w:pStyle w:val="Rodap"/>
    </w:pPr>
  </w:p>
  <w:p w14:paraId="7186B03C" w14:textId="77777777" w:rsidR="004B309A" w:rsidRDefault="004B309A">
    <w:pPr>
      <w:pStyle w:val="Rodap"/>
    </w:pPr>
  </w:p>
  <w:p w14:paraId="5723F4F7" w14:textId="77777777" w:rsidR="004B309A" w:rsidRDefault="004B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4479" w14:textId="77777777" w:rsidR="0028225F" w:rsidRDefault="0028225F">
      <w:r>
        <w:separator/>
      </w:r>
    </w:p>
  </w:footnote>
  <w:footnote w:type="continuationSeparator" w:id="0">
    <w:p w14:paraId="4DE32582" w14:textId="77777777" w:rsidR="0028225F" w:rsidRDefault="0028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07DD" w14:textId="0160DE8B" w:rsidR="004B309A" w:rsidRDefault="007B594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639F3F7" wp14:editId="613D227C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A903C" w14:textId="77777777" w:rsidR="004B309A" w:rsidRDefault="007B5949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093C3DAB" w14:textId="77777777" w:rsidR="004B309A" w:rsidRDefault="007B5949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671683DD" w14:textId="77777777" w:rsidR="004B309A" w:rsidRDefault="007B5949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65CD9EB5" w14:textId="77777777" w:rsidR="004B309A" w:rsidRDefault="007B5949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1C4E7566" w14:textId="77777777" w:rsidR="004B309A" w:rsidRDefault="004B309A">
    <w:pPr>
      <w:pStyle w:val="Cabealho"/>
      <w:jc w:val="center"/>
      <w:rPr>
        <w:rFonts w:ascii="Verdana" w:hAnsi="Verdana"/>
        <w:sz w:val="16"/>
        <w:szCs w:val="16"/>
      </w:rPr>
    </w:pPr>
  </w:p>
  <w:p w14:paraId="08FA9643" w14:textId="77777777" w:rsidR="004B309A" w:rsidRDefault="004B309A">
    <w:pPr>
      <w:pStyle w:val="Cabealho"/>
    </w:pPr>
  </w:p>
  <w:p w14:paraId="10633167" w14:textId="77777777" w:rsidR="004B309A" w:rsidRDefault="004B309A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D3"/>
    <w:multiLevelType w:val="multilevel"/>
    <w:tmpl w:val="01825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FE"/>
    <w:multiLevelType w:val="multilevel"/>
    <w:tmpl w:val="5DD41C0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5401D19"/>
    <w:multiLevelType w:val="multilevel"/>
    <w:tmpl w:val="0AC2F22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06A81830"/>
    <w:multiLevelType w:val="multilevel"/>
    <w:tmpl w:val="5ED2358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0B625EAD"/>
    <w:multiLevelType w:val="multilevel"/>
    <w:tmpl w:val="C10A180C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264A8A"/>
    <w:multiLevelType w:val="multilevel"/>
    <w:tmpl w:val="B8227F2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0C6B2549"/>
    <w:multiLevelType w:val="multilevel"/>
    <w:tmpl w:val="578E330E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0E057EEB"/>
    <w:multiLevelType w:val="multilevel"/>
    <w:tmpl w:val="BE4611D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10204B16"/>
    <w:multiLevelType w:val="multilevel"/>
    <w:tmpl w:val="909C598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0640592"/>
    <w:multiLevelType w:val="multilevel"/>
    <w:tmpl w:val="B94AC0E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120C126C"/>
    <w:multiLevelType w:val="multilevel"/>
    <w:tmpl w:val="BC303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163"/>
    <w:multiLevelType w:val="multilevel"/>
    <w:tmpl w:val="BAE0C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5B8"/>
    <w:multiLevelType w:val="multilevel"/>
    <w:tmpl w:val="D87A5B38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25335E15"/>
    <w:multiLevelType w:val="multilevel"/>
    <w:tmpl w:val="1D76B630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2ACE5113"/>
    <w:multiLevelType w:val="multilevel"/>
    <w:tmpl w:val="1F881A6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2BB5769D"/>
    <w:multiLevelType w:val="multilevel"/>
    <w:tmpl w:val="69602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67D"/>
    <w:multiLevelType w:val="multilevel"/>
    <w:tmpl w:val="32B84E8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752C16"/>
    <w:multiLevelType w:val="multilevel"/>
    <w:tmpl w:val="2BD6399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61833CEF"/>
    <w:multiLevelType w:val="multilevel"/>
    <w:tmpl w:val="C174F2E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9" w15:restartNumberingAfterBreak="0">
    <w:nsid w:val="69484621"/>
    <w:multiLevelType w:val="multilevel"/>
    <w:tmpl w:val="5BB242FC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0" w15:restartNumberingAfterBreak="0">
    <w:nsid w:val="7204662F"/>
    <w:multiLevelType w:val="multilevel"/>
    <w:tmpl w:val="E9CCF81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A8F212B"/>
    <w:multiLevelType w:val="multilevel"/>
    <w:tmpl w:val="64C8B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0CA9"/>
    <w:multiLevelType w:val="multilevel"/>
    <w:tmpl w:val="C1D6A188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DB60583"/>
    <w:multiLevelType w:val="multilevel"/>
    <w:tmpl w:val="4C1AE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230"/>
    <w:multiLevelType w:val="multilevel"/>
    <w:tmpl w:val="E78ECEB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4292B"/>
    <w:multiLevelType w:val="multilevel"/>
    <w:tmpl w:val="09461B6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76462810">
    <w:abstractNumId w:val="2"/>
  </w:num>
  <w:num w:numId="2" w16cid:durableId="1575118964">
    <w:abstractNumId w:val="1"/>
  </w:num>
  <w:num w:numId="3" w16cid:durableId="396243362">
    <w:abstractNumId w:val="17"/>
  </w:num>
  <w:num w:numId="4" w16cid:durableId="1439450996">
    <w:abstractNumId w:val="9"/>
  </w:num>
  <w:num w:numId="5" w16cid:durableId="291444972">
    <w:abstractNumId w:val="7"/>
  </w:num>
  <w:num w:numId="6" w16cid:durableId="2124618137">
    <w:abstractNumId w:val="8"/>
  </w:num>
  <w:num w:numId="7" w16cid:durableId="2094620207">
    <w:abstractNumId w:val="12"/>
  </w:num>
  <w:num w:numId="8" w16cid:durableId="1695155593">
    <w:abstractNumId w:val="13"/>
  </w:num>
  <w:num w:numId="9" w16cid:durableId="121001257">
    <w:abstractNumId w:val="14"/>
  </w:num>
  <w:num w:numId="10" w16cid:durableId="1573462230">
    <w:abstractNumId w:val="6"/>
  </w:num>
  <w:num w:numId="11" w16cid:durableId="660087680">
    <w:abstractNumId w:val="5"/>
  </w:num>
  <w:num w:numId="12" w16cid:durableId="2087066260">
    <w:abstractNumId w:val="25"/>
  </w:num>
  <w:num w:numId="13" w16cid:durableId="460926982">
    <w:abstractNumId w:val="20"/>
  </w:num>
  <w:num w:numId="14" w16cid:durableId="367223836">
    <w:abstractNumId w:val="19"/>
  </w:num>
  <w:num w:numId="15" w16cid:durableId="140775313">
    <w:abstractNumId w:val="18"/>
  </w:num>
  <w:num w:numId="16" w16cid:durableId="1813713027">
    <w:abstractNumId w:val="3"/>
  </w:num>
  <w:num w:numId="17" w16cid:durableId="429786535">
    <w:abstractNumId w:val="22"/>
  </w:num>
  <w:num w:numId="18" w16cid:durableId="468206100">
    <w:abstractNumId w:val="0"/>
  </w:num>
  <w:num w:numId="19" w16cid:durableId="2143963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831644">
    <w:abstractNumId w:val="21"/>
  </w:num>
  <w:num w:numId="21" w16cid:durableId="830102894">
    <w:abstractNumId w:val="15"/>
  </w:num>
  <w:num w:numId="22" w16cid:durableId="586773216">
    <w:abstractNumId w:val="11"/>
  </w:num>
  <w:num w:numId="23" w16cid:durableId="678505524">
    <w:abstractNumId w:val="23"/>
  </w:num>
  <w:num w:numId="24" w16cid:durableId="1877888828">
    <w:abstractNumId w:val="4"/>
  </w:num>
  <w:num w:numId="25" w16cid:durableId="925266038">
    <w:abstractNumId w:val="10"/>
  </w:num>
  <w:num w:numId="26" w16cid:durableId="6391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A"/>
    <w:rsid w:val="000B3A2E"/>
    <w:rsid w:val="001D2CC0"/>
    <w:rsid w:val="0028225F"/>
    <w:rsid w:val="002945AA"/>
    <w:rsid w:val="004A607A"/>
    <w:rsid w:val="004B309A"/>
    <w:rsid w:val="005616ED"/>
    <w:rsid w:val="007B5949"/>
    <w:rsid w:val="0094385E"/>
    <w:rsid w:val="00AD41CD"/>
    <w:rsid w:val="00BA7A7D"/>
    <w:rsid w:val="00C2461D"/>
    <w:rsid w:val="00D72A54"/>
    <w:rsid w:val="00DF43A4"/>
    <w:rsid w:val="00E84F72"/>
    <w:rsid w:val="00EA7551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F149C"/>
  <w15:docId w15:val="{862AB17F-699C-4547-93C3-51C0572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i/>
      <w:iCs/>
      <w:color w:val="365F91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color w:val="365F91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i/>
      <w:iCs/>
      <w:color w:val="595959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color w:val="595959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color w:val="272727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color w:val="272727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Pr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uiPriority w:val="21"/>
    <w:qFormat/>
    <w:rPr>
      <w:i/>
      <w:iCs/>
      <w:color w:val="365F9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oIntensaChar">
    <w:name w:val="Citação Intensa Char"/>
    <w:link w:val="CitaoIntensa"/>
    <w:uiPriority w:val="30"/>
    <w:rPr>
      <w:i/>
      <w:iCs/>
      <w:color w:val="365F91"/>
    </w:rPr>
  </w:style>
  <w:style w:type="character" w:styleId="RefernciaIntensa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uiPriority w:val="19"/>
    <w:qFormat/>
    <w:rPr>
      <w:i/>
      <w:iCs/>
      <w:color w:val="404040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uiPriority w:val="31"/>
    <w:qFormat/>
    <w:rPr>
      <w:smallCaps/>
      <w:color w:val="5A5A5A"/>
    </w:rPr>
  </w:style>
  <w:style w:type="character" w:styleId="TtulodoLivro">
    <w:name w:val="Book Title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styleId="HiperlinkVisitado">
    <w:name w:val="FollowedHyperlink"/>
    <w:uiPriority w:val="99"/>
    <w:semiHidden/>
    <w:unhideWhenUsed/>
    <w:rPr>
      <w:color w:val="800080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uiPriority w:val="99"/>
    <w:semiHidden/>
    <w:rPr>
      <w:color w:val="666666"/>
    </w:r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566C-1ABA-419F-8B1E-FF8B6497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Kaylane Leal Daudt</cp:lastModifiedBy>
  <cp:revision>2</cp:revision>
  <dcterms:created xsi:type="dcterms:W3CDTF">2025-09-16T13:33:00Z</dcterms:created>
  <dcterms:modified xsi:type="dcterms:W3CDTF">2025-09-16T13:33:00Z</dcterms:modified>
  <cp:version>983040</cp:version>
</cp:coreProperties>
</file>