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/>
        <w:ind w:right="141"/>
        <w:jc w:val="right"/>
        <w:rPr/>
      </w:pPr>
      <w:r>
        <w:t xml:space="preserve">    </w:t>
      </w:r>
      <w:r/>
    </w:p>
    <w:p>
      <w:pPr>
        <w:pStyle w:val="1008"/>
        <w:pBdr/>
        <w:spacing/>
        <w:ind w:right="141"/>
        <w:jc w:val="righ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0" w:firstLine="1701" w:left="0"/>
        <w:rPr>
          <w:b/>
          <w:bCs/>
          <w:highlight w:val="none"/>
        </w:rPr>
      </w:pPr>
      <w:r>
        <w:rPr>
          <w:b/>
          <w:bCs/>
        </w:rPr>
        <w:t xml:space="preserve">REQUERIMENTO</w:t>
      </w:r>
      <w:r>
        <w:rPr>
          <w:b/>
          <w:bCs/>
        </w:rPr>
        <w:t xml:space="preserve"> Nº _________ /2025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Bdr/>
        <w:spacing w:line="360" w:lineRule="auto"/>
        <w:ind w:right="0" w:firstLine="1134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7"/>
          <w:rFonts w:ascii="Times New Roman" w:hAnsi="Times New Roman" w:eastAsia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Vereador que a presente subscreve, depois de observar as normas regimentais, REQUER à Mesa Diretora desta Casa Legislativa que envie correspondência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oficiando Exmo. Sr. Chefe do Poder Executivo Municipal, através do órgão responsável da Administração Pública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referente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à solicitação de 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seja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realizado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estudo técnico de viabilidade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construção de uma Rotatória em frente ao Condomínio Reserva Cabiúnas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25"/>
        <w:pBdr/>
        <w:shd w:val="clear" w:color="auto" w:fill="ffffff"/>
        <w:spacing w:after="0" w:afterAutospacing="0" w:before="0" w:beforeAutospacing="0"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827"/>
          <w:rFonts w:ascii="Times New Roman" w:hAnsi="Times New Roman" w:cs="Times New Roman"/>
          <w:sz w:val="24"/>
          <w:szCs w:val="24"/>
          <w:lang w:val="pt-BR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896620</wp:posOffset>
                </wp:positionH>
                <wp:positionV relativeFrom="margin">
                  <wp:posOffset>5040630</wp:posOffset>
                </wp:positionV>
                <wp:extent cx="3607435" cy="3915410"/>
                <wp:effectExtent l="0" t="0" r="0" b="0"/>
                <wp:wrapNone/>
                <wp:docPr id="2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636945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3607434" cy="391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margin;margin-left:70.60pt;mso-position-horizontal:absolute;mso-position-vertical-relative:margin;margin-top:396.90pt;mso-position-vertical:absolute;width:284.05pt;height:308.30pt;mso-wrap-distance-left:9.00pt;mso-wrap-distance-top:0.00pt;mso-wrap-distance-right:9.00pt;mso-wrap-distance-bottom:0.00pt;rotation:0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Style w:val="827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melhorias na circulação e tráfego na região, contribuindo para maior mobilidade urbana e segurança do trânsito para todos os cidadãos que trafegam na área</w:t>
      </w:r>
      <w:r>
        <w:rPr>
          <w:rStyle w:val="827"/>
          <w:rFonts w:ascii="Times New Roman" w:hAnsi="Times New Roman" w:cs="Times New Roman"/>
          <w:b w:val="0"/>
          <w:sz w:val="24"/>
          <w:szCs w:val="24"/>
          <w:lang w:val="pt-BR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Style w:val="1008"/>
        <w:pBdr/>
        <w:tabs>
          <w:tab w:val="left" w:leader="none" w:pos="1418"/>
        </w:tabs>
        <w:spacing/>
        <w:ind/>
        <w:rPr>
          <w:highlight w:val="none"/>
        </w:rPr>
      </w:pPr>
      <w:r>
        <w:t xml:space="preserve">                                                    </w:t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center"/>
        <w:rPr>
          <w:highlight w:val="none"/>
        </w:rPr>
      </w:pPr>
      <w:r>
        <w:t xml:space="preserve">Macaé</w:t>
      </w:r>
      <w:r>
        <w:t xml:space="preserve">, 18 </w:t>
      </w:r>
      <w:r>
        <w:t xml:space="preserve">de Agosto</w:t>
      </w:r>
      <w:r>
        <w:t xml:space="preserve"> </w:t>
      </w:r>
      <w:r>
        <w:t xml:space="preserve">de </w:t>
      </w:r>
      <w:r>
        <w:t xml:space="preserve">2025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tabs>
          <w:tab w:val="left" w:leader="none" w:pos="1418"/>
        </w:tabs>
        <w:spacing/>
        <w:ind/>
        <w:rPr/>
      </w:pPr>
      <w:r>
        <w:t xml:space="preserve">                   </w:t>
      </w:r>
      <w:r/>
    </w:p>
    <w:p>
      <w:pPr>
        <w:pBdr/>
        <w:spacing/>
        <w:ind/>
        <w:rPr/>
      </w:pPr>
      <w:r>
        <w:rPr>
          <w:sz w:val="20"/>
          <w:lang w:val="pt-BR" w:eastAsia="pt-BR"/>
        </w:rPr>
      </w:r>
      <w:r/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>
        <w:pos w:val="beneathText"/>
      </w:footnotePr>
      <w:endnotePr/>
      <w:type w:val="nextPage"/>
      <w:pgSz w:h="16840" w:orient="portrait" w:w="11907"/>
      <w:pgMar w:top="1985" w:right="1702" w:bottom="851" w:left="1701" w:header="567" w:footer="567" w:gutter="0"/>
      <w:pgNumType w:start="2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 xml:space="preserve">Avenida Antônio de Abreu, 1805,</w:t>
    </w:r>
    <w:r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Horto</w:t>
    </w:r>
    <w:r>
      <w:rPr>
        <w:rFonts w:ascii="Verdana" w:hAnsi="Verdana"/>
        <w:sz w:val="16"/>
        <w:szCs w:val="16"/>
        <w:lang w:val="pt-BR"/>
      </w:rPr>
    </w:r>
    <w:r>
      <w:rPr>
        <w:rFonts w:ascii="Verdana" w:hAnsi="Verdana"/>
        <w:sz w:val="16"/>
        <w:szCs w:val="16"/>
        <w:lang w:val="pt-BR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</w:t>
    </w:r>
    <w:r>
      <w:rPr>
        <w:rFonts w:ascii="Verdana" w:hAnsi="Verdana"/>
        <w:sz w:val="16"/>
        <w:szCs w:val="16"/>
      </w:rPr>
      <w:t xml:space="preserve">4</w:t>
    </w:r>
    <w:r>
      <w:rPr>
        <w:rFonts w:ascii="Verdana" w:hAnsi="Verdana"/>
        <w:sz w:val="16"/>
        <w:szCs w:val="16"/>
        <w:lang w:val="pt-BR"/>
      </w:rPr>
      <w:t xml:space="preserve">7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0</w:t>
    </w:r>
    <w:r>
      <w:rPr>
        <w:rFonts w:ascii="Verdana" w:hAnsi="Verdana"/>
        <w:sz w:val="16"/>
        <w:szCs w:val="16"/>
        <w:lang w:val="pt-BR"/>
      </w:rPr>
      <w:t xml:space="preserve">57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(022) 27</w:t>
    </w:r>
    <w:r>
      <w:rPr>
        <w:rFonts w:ascii="Verdana" w:hAnsi="Verdana"/>
        <w:sz w:val="16"/>
        <w:szCs w:val="16"/>
        <w:lang w:val="pt-BR"/>
      </w:rPr>
      <w:t xml:space="preserve">96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7800 Ramal 270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6"/>
      <w:pBdr/>
      <w:spacing/>
      <w:ind/>
      <w:jc w:val="center"/>
      <w:rPr/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  <w:lang w:val="pt-BR"/>
      </w:rPr>
      <w:fldChar w:fldCharType="begin"/>
    </w:r>
    <w:r>
      <w:rPr>
        <w:rFonts w:ascii="Verdana" w:hAnsi="Verdana"/>
        <w:sz w:val="16"/>
        <w:szCs w:val="16"/>
        <w:lang w:val="pt-BR"/>
      </w:rPr>
      <w:instrText xml:space="preserve"> HYPERLINK "mailto:</w:instrText>
    </w:r>
    <w:r>
      <w:rPr>
        <w:rFonts w:ascii="Verdana" w:hAnsi="Verdana"/>
        <w:sz w:val="16"/>
        <w:szCs w:val="16"/>
        <w:lang w:val="pt-BR"/>
      </w:rPr>
      <w:instrText xml:space="preserve">denismadureira</w:instrText>
    </w:r>
    <w:r>
      <w:rPr>
        <w:rFonts w:ascii="Verdana" w:hAnsi="Verdana"/>
        <w:sz w:val="16"/>
        <w:szCs w:val="16"/>
      </w:rPr>
      <w:instrText xml:space="preserve">@cmmac</w:instrText>
    </w:r>
    <w:r>
      <w:rPr>
        <w:rFonts w:ascii="Verdana" w:hAnsi="Verdana"/>
        <w:sz w:val="16"/>
        <w:szCs w:val="16"/>
        <w:lang w:val="pt-BR"/>
      </w:rPr>
      <w:instrText xml:space="preserve">a</w:instrText>
    </w:r>
    <w:r>
      <w:rPr>
        <w:rFonts w:ascii="Verdana" w:hAnsi="Verdana"/>
        <w:sz w:val="16"/>
        <w:szCs w:val="16"/>
      </w:rPr>
      <w:instrText xml:space="preserve">e.rj.gov.br</w:instrText>
    </w:r>
    <w:r>
      <w:rPr>
        <w:rFonts w:ascii="Verdana" w:hAnsi="Verdana"/>
        <w:sz w:val="16"/>
        <w:szCs w:val="16"/>
        <w:lang w:val="pt-BR"/>
      </w:rPr>
      <w:instrText xml:space="preserve">" </w:instrText>
    </w:r>
    <w:r>
      <w:rPr>
        <w:rFonts w:ascii="Verdana" w:hAnsi="Verdana"/>
        <w:sz w:val="16"/>
        <w:szCs w:val="16"/>
        <w:lang w:val="pt-BR"/>
      </w:rPr>
      <w:fldChar w:fldCharType="separate"/>
    </w:r>
    <w:r>
      <w:rPr>
        <w:rStyle w:val="1027"/>
        <w:rFonts w:ascii="Verdana" w:hAnsi="Verdana"/>
        <w:sz w:val="16"/>
        <w:szCs w:val="16"/>
        <w:lang w:val="pt-BR"/>
      </w:rPr>
      <w:t xml:space="preserve">denismadureira</w:t>
    </w:r>
    <w:r>
      <w:rPr>
        <w:rStyle w:val="1027"/>
        <w:rFonts w:ascii="Verdana" w:hAnsi="Verdana"/>
        <w:sz w:val="16"/>
        <w:szCs w:val="16"/>
      </w:rPr>
      <w:t xml:space="preserve">@cmmac</w:t>
    </w:r>
    <w:r>
      <w:rPr>
        <w:rStyle w:val="1027"/>
        <w:rFonts w:ascii="Verdana" w:hAnsi="Verdana"/>
        <w:sz w:val="16"/>
        <w:szCs w:val="16"/>
        <w:lang w:val="pt-BR"/>
      </w:rPr>
      <w:t xml:space="preserve">a</w:t>
    </w:r>
    <w:r>
      <w:rPr>
        <w:rStyle w:val="1027"/>
        <w:rFonts w:ascii="Verdana" w:hAnsi="Verdana"/>
        <w:sz w:val="16"/>
        <w:szCs w:val="16"/>
      </w:rPr>
      <w:t xml:space="preserve">e.rj.gov.br</w:t>
    </w:r>
    <w:r>
      <w:rPr>
        <w:rFonts w:ascii="Verdana" w:hAnsi="Verdana"/>
        <w:sz w:val="16"/>
        <w:szCs w:val="16"/>
        <w:lang w:val="pt-BR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lang w:val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037736" cy="62882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37736" cy="62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7.93pt;height:49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spacing/>
        <w:ind w:firstLine="0" w:left="0"/>
      </w:pPr>
      <w:pStyle w:val="1009"/>
      <w:rPr/>
      <w:start w:val="1"/>
      <w:suff w:val="nothing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Zero"/>
      <w:pPr>
        <w:pBdr/>
        <w:spacing/>
        <w:ind w:hanging="142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0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1">
    <w:name w:val="Heading 1"/>
    <w:basedOn w:val="1008"/>
    <w:next w:val="1008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8"/>
    <w:next w:val="1008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8"/>
    <w:next w:val="1008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8"/>
    <w:next w:val="1008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8"/>
    <w:next w:val="1008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8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8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8"/>
    <w:next w:val="100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footnote text"/>
    <w:basedOn w:val="1008"/>
    <w:link w:val="9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2">
    <w:name w:val="Footnote Text Char"/>
    <w:link w:val="991"/>
    <w:uiPriority w:val="99"/>
    <w:pPr>
      <w:pBdr/>
      <w:spacing/>
      <w:ind/>
    </w:pPr>
    <w:rPr>
      <w:sz w:val="18"/>
    </w:rPr>
  </w:style>
  <w:style w:type="character" w:styleId="99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5">
    <w:name w:val="Endnote Text Char"/>
    <w:link w:val="994"/>
    <w:uiPriority w:val="99"/>
    <w:pPr>
      <w:pBdr/>
      <w:spacing/>
      <w:ind/>
    </w:pPr>
    <w:rPr>
      <w:sz w:val="20"/>
    </w:rPr>
  </w:style>
  <w:style w:type="character" w:styleId="99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pBdr/>
      <w:spacing w:after="57"/>
      <w:ind w:right="0" w:firstLine="0" w:left="0"/>
    </w:pPr>
  </w:style>
  <w:style w:type="paragraph" w:styleId="998">
    <w:name w:val="toc 2"/>
    <w:basedOn w:val="1008"/>
    <w:next w:val="1008"/>
    <w:uiPriority w:val="39"/>
    <w:unhideWhenUsed/>
    <w:pPr>
      <w:pBdr/>
      <w:spacing w:after="57"/>
      <w:ind w:right="0" w:firstLine="0" w:left="283"/>
    </w:pPr>
  </w:style>
  <w:style w:type="paragraph" w:styleId="999">
    <w:name w:val="toc 3"/>
    <w:basedOn w:val="1008"/>
    <w:next w:val="1008"/>
    <w:uiPriority w:val="39"/>
    <w:unhideWhenUsed/>
    <w:pPr>
      <w:pBdr/>
      <w:spacing w:after="57"/>
      <w:ind w:right="0" w:firstLine="0" w:left="567"/>
    </w:pPr>
  </w:style>
  <w:style w:type="paragraph" w:styleId="1000">
    <w:name w:val="toc 4"/>
    <w:basedOn w:val="1008"/>
    <w:next w:val="1008"/>
    <w:uiPriority w:val="39"/>
    <w:unhideWhenUsed/>
    <w:pPr>
      <w:pBdr/>
      <w:spacing w:after="57"/>
      <w:ind w:right="0" w:firstLine="0" w:left="850"/>
    </w:pPr>
  </w:style>
  <w:style w:type="paragraph" w:styleId="1001">
    <w:name w:val="toc 5"/>
    <w:basedOn w:val="1008"/>
    <w:next w:val="1008"/>
    <w:uiPriority w:val="39"/>
    <w:unhideWhenUsed/>
    <w:pPr>
      <w:pBdr/>
      <w:spacing w:after="57"/>
      <w:ind w:right="0" w:firstLine="0" w:left="1134"/>
    </w:pPr>
  </w:style>
  <w:style w:type="paragraph" w:styleId="1002">
    <w:name w:val="toc 6"/>
    <w:basedOn w:val="1008"/>
    <w:next w:val="1008"/>
    <w:uiPriority w:val="39"/>
    <w:unhideWhenUsed/>
    <w:pPr>
      <w:pBdr/>
      <w:spacing w:after="57"/>
      <w:ind w:right="0" w:firstLine="0" w:left="1417"/>
    </w:pPr>
  </w:style>
  <w:style w:type="paragraph" w:styleId="1003">
    <w:name w:val="toc 7"/>
    <w:basedOn w:val="1008"/>
    <w:next w:val="1008"/>
    <w:uiPriority w:val="39"/>
    <w:unhideWhenUsed/>
    <w:pPr>
      <w:pBdr/>
      <w:spacing w:after="57"/>
      <w:ind w:right="0" w:firstLine="0" w:left="1701"/>
    </w:pPr>
  </w:style>
  <w:style w:type="paragraph" w:styleId="1004">
    <w:name w:val="toc 8"/>
    <w:basedOn w:val="1008"/>
    <w:next w:val="1008"/>
    <w:uiPriority w:val="39"/>
    <w:unhideWhenUsed/>
    <w:pPr>
      <w:pBdr/>
      <w:spacing w:after="57"/>
      <w:ind w:right="0" w:firstLine="0" w:left="1984"/>
    </w:pPr>
  </w:style>
  <w:style w:type="paragraph" w:styleId="1005">
    <w:name w:val="toc 9"/>
    <w:basedOn w:val="1008"/>
    <w:next w:val="1008"/>
    <w:uiPriority w:val="39"/>
    <w:unhideWhenUsed/>
    <w:pPr>
      <w:pBdr/>
      <w:spacing w:after="57"/>
      <w:ind w:right="0" w:firstLine="0" w:left="2268"/>
    </w:p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paragraph" w:styleId="1009">
    <w:name w:val="Título 2"/>
    <w:basedOn w:val="1008"/>
    <w:next w:val="1008"/>
    <w:link w:val="1013"/>
    <w:qFormat/>
    <w:pPr>
      <w:keepNext w:val="true"/>
      <w:numPr>
        <w:ilvl w:val="1"/>
        <w:numId w:val="1"/>
      </w:numPr>
      <w:pBdr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spacing/>
      <w:ind w:firstLine="1418"/>
      <w:jc w:val="both"/>
      <w:outlineLvl w:val="1"/>
    </w:pPr>
    <w:rPr>
      <w:lang w:val="en-US"/>
    </w:rPr>
  </w:style>
  <w:style w:type="character" w:styleId="1010">
    <w:name w:val="Fonte parág. padrão"/>
    <w:next w:val="1010"/>
    <w:link w:val="1008"/>
    <w:uiPriority w:val="1"/>
    <w:semiHidden/>
    <w:unhideWhenUsed/>
    <w:pPr>
      <w:pBdr/>
      <w:spacing/>
      <w:ind/>
    </w:pPr>
  </w:style>
  <w:style w:type="table" w:styleId="1011">
    <w:name w:val="Tabela normal"/>
    <w:next w:val="1011"/>
    <w:link w:val="100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Sem lista"/>
    <w:next w:val="1012"/>
    <w:link w:val="1008"/>
    <w:uiPriority w:val="99"/>
    <w:semiHidden/>
    <w:unhideWhenUsed/>
    <w:pPr>
      <w:pBdr/>
      <w:spacing/>
      <w:ind/>
    </w:pPr>
  </w:style>
  <w:style w:type="character" w:styleId="1013">
    <w:name w:val="Título 2 Char"/>
    <w:next w:val="1013"/>
    <w:link w:val="10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4">
    <w:name w:val="Cabeçalho"/>
    <w:basedOn w:val="1008"/>
    <w:next w:val="1014"/>
    <w:link w:val="101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5">
    <w:name w:val="Cabeçalho Char"/>
    <w:next w:val="1015"/>
    <w:link w:val="101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6">
    <w:name w:val="Rodapé"/>
    <w:basedOn w:val="1008"/>
    <w:next w:val="1016"/>
    <w:link w:val="1017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7">
    <w:name w:val="Rodapé Char"/>
    <w:next w:val="1017"/>
    <w:link w:val="101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8">
    <w:name w:val="Default"/>
    <w:next w:val="1018"/>
    <w:link w:val="1008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pt-BR" w:eastAsia="pt-BR" w:bidi="ar-SA"/>
    </w:rPr>
  </w:style>
  <w:style w:type="character" w:styleId="1019">
    <w:name w:val="Número de página"/>
    <w:basedOn w:val="1010"/>
    <w:next w:val="1019"/>
    <w:link w:val="1008"/>
    <w:pPr>
      <w:pBdr/>
      <w:spacing/>
      <w:ind/>
    </w:pPr>
  </w:style>
  <w:style w:type="character" w:styleId="1020">
    <w:name w:val="Forte"/>
    <w:next w:val="1020"/>
    <w:link w:val="1008"/>
    <w:uiPriority w:val="22"/>
    <w:qFormat/>
    <w:pPr>
      <w:pBdr/>
      <w:spacing/>
      <w:ind/>
    </w:pPr>
    <w:rPr>
      <w:b/>
      <w:bCs/>
    </w:rPr>
  </w:style>
  <w:style w:type="character" w:styleId="1021">
    <w:name w:val="apple-style-span"/>
    <w:basedOn w:val="1010"/>
    <w:next w:val="1021"/>
    <w:link w:val="1008"/>
    <w:pPr>
      <w:pBdr/>
      <w:spacing/>
      <w:ind/>
    </w:pPr>
  </w:style>
  <w:style w:type="character" w:styleId="1022">
    <w:name w:val="Ênfase"/>
    <w:next w:val="1022"/>
    <w:link w:val="1008"/>
    <w:uiPriority w:val="20"/>
    <w:qFormat/>
    <w:pPr>
      <w:pBdr/>
      <w:spacing/>
      <w:ind/>
    </w:pPr>
    <w:rPr>
      <w:i/>
      <w:iCs/>
    </w:rPr>
  </w:style>
  <w:style w:type="paragraph" w:styleId="1023">
    <w:name w:val="Texto de balão"/>
    <w:basedOn w:val="1008"/>
    <w:next w:val="1023"/>
    <w:link w:val="102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1024">
    <w:name w:val="Texto de balão Char"/>
    <w:next w:val="1024"/>
    <w:link w:val="1023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025">
    <w:name w:val="Normal (Web)"/>
    <w:basedOn w:val="1008"/>
    <w:next w:val="1025"/>
    <w:link w:val="1008"/>
    <w:uiPriority w:val="99"/>
    <w:pPr>
      <w:pBdr/>
      <w:spacing w:after="100" w:afterAutospacing="1" w:before="100" w:beforeAutospacing="1"/>
      <w:ind/>
    </w:pPr>
    <w:rPr>
      <w:szCs w:val="24"/>
    </w:rPr>
  </w:style>
  <w:style w:type="paragraph" w:styleId="1026">
    <w:name w:val="Parágrafo da Lista"/>
    <w:basedOn w:val="1008"/>
    <w:next w:val="1026"/>
    <w:link w:val="1008"/>
    <w:uiPriority w:val="34"/>
    <w:qFormat/>
    <w:pPr>
      <w:pBdr/>
      <w:spacing/>
      <w:ind w:left="708"/>
    </w:pPr>
  </w:style>
  <w:style w:type="character" w:styleId="1027">
    <w:name w:val="Hyperlink"/>
    <w:next w:val="1027"/>
    <w:link w:val="1008"/>
    <w:uiPriority w:val="99"/>
    <w:unhideWhenUsed/>
    <w:pPr>
      <w:pBdr/>
      <w:spacing/>
      <w:ind/>
    </w:pPr>
    <w:rPr>
      <w:color w:val="0563c1"/>
      <w:u w:val="single"/>
    </w:rPr>
  </w:style>
  <w:style w:type="paragraph" w:styleId="1028">
    <w:name w:val="Recuo de corpo de texto"/>
    <w:basedOn w:val="1008"/>
    <w:next w:val="1028"/>
    <w:link w:val="1029"/>
    <w:pPr>
      <w:pBdr/>
      <w:spacing/>
      <w:ind w:left="3960"/>
    </w:pPr>
    <w:rPr>
      <w:szCs w:val="24"/>
    </w:rPr>
  </w:style>
  <w:style w:type="character" w:styleId="1029">
    <w:name w:val="Recuo de corpo de texto Char"/>
    <w:next w:val="1029"/>
    <w:link w:val="1028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1030">
    <w:name w:val="Sem Espaçamento"/>
    <w:next w:val="1030"/>
    <w:link w:val="1008"/>
    <w:uiPriority w:val="1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table" w:styleId="103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revision>13</cp:revision>
  <dcterms:created xsi:type="dcterms:W3CDTF">2025-02-05T18:20:00Z</dcterms:created>
  <dcterms:modified xsi:type="dcterms:W3CDTF">2025-08-18T17:41:00Z</dcterms:modified>
  <cp:version>983040</cp:version>
</cp:coreProperties>
</file>