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</w:rPr>
        <w:t xml:space="preserve">que seja incluído, na grade do Programa de Qualificação Profissional, o curso de Artesanato. 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  <w:t xml:space="preserve">Justificativa</w:t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highlight w:val="none"/>
        </w:rPr>
      </w:r>
      <w:r>
        <w:rPr>
          <w:rFonts w:ascii="Calibri" w:hAnsi="Calibri" w:cs="Calibri" w:eastAsia="Calibri"/>
        </w:rPr>
        <w:t xml:space="preserve">O curso de Artesanato pode gerar oportunidades de trabalho e renda, além de valorizar a cultura local e incentivar o empreendedorismo criativo.</w:t>
      </w:r>
      <w:r>
        <w:rPr>
          <w:rFonts w:ascii="Calibri" w:hAnsi="Calibri" w:cs="Calibri" w:eastAsia="Calibri"/>
          <w:b/>
          <w:highlight w:val="none"/>
        </w:rPr>
      </w:r>
      <w:r>
        <w:rPr>
          <w:rFonts w:ascii="Calibri" w:hAnsi="Calibri" w:cs="Calibri" w:eastAsia="Calibri"/>
          <w:b/>
          <w:sz w:val="24"/>
          <w:szCs w:val="24"/>
        </w:rPr>
      </w:r>
    </w:p>
    <w:p>
      <w:pPr>
        <w:pStyle w:val="983"/>
        <w:jc w:val="both"/>
        <w:spacing w:line="36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28 de Maio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35</cp:revision>
  <dcterms:created xsi:type="dcterms:W3CDTF">2021-07-15T22:00:00Z</dcterms:created>
  <dcterms:modified xsi:type="dcterms:W3CDTF">2025-05-28T15:49:01Z</dcterms:modified>
  <cp:version>983040</cp:version>
</cp:coreProperties>
</file>