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62A9A1D5" w:rsidR="00DE7831" w:rsidRPr="00380A26" w:rsidRDefault="00C27441" w:rsidP="003E3294">
      <w:pPr>
        <w:spacing w:line="360" w:lineRule="auto"/>
        <w:jc w:val="both"/>
        <w:rPr>
          <w:rFonts w:ascii="Calibri" w:hAnsi="Calibri"/>
        </w:rPr>
      </w:pPr>
      <w:r>
        <w:t xml:space="preserve">A Vereadora que a presente subscreve, depois de observar as normas regimentais, indica ao Excelentíssimo Senhor Chefe do Poder Executivo Municipal </w:t>
      </w:r>
      <w:r w:rsidR="003E3294">
        <w:t xml:space="preserve">a </w:t>
      </w:r>
      <w:r w:rsidR="003E3294">
        <w:rPr>
          <w:b/>
        </w:rPr>
        <w:t>i</w:t>
      </w:r>
      <w:r>
        <w:rPr>
          <w:b/>
        </w:rPr>
        <w:t>mplantação do sistema de monitoramento da cidade, com tecnologias da informação e comunicação</w:t>
      </w:r>
      <w:r w:rsidR="003E3294">
        <w:rPr>
          <w:b/>
        </w:rPr>
        <w:t>.</w:t>
      </w:r>
    </w:p>
    <w:p w14:paraId="5F8B0179" w14:textId="77777777" w:rsidR="00C441C6" w:rsidRPr="006D656D" w:rsidRDefault="00C441C6" w:rsidP="003E3294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2C4593E" w14:textId="77777777" w:rsidR="00C27441" w:rsidRPr="006D656D" w:rsidRDefault="00C27441" w:rsidP="003E3294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>
        <w:t>A implantação de um sistema de monitoramento da cidade, utilizando tecnologias avançadas de informação e comunicação, visa fortalecer a segurança pública e otimizar a gestão urbana. Essa medida permitirá o monitoramento em tempo real de áreas estratégicas, promovendo maior eficiência na resposta a incidentes e na gestão de recursos públicos.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p w14:paraId="2F6D440F" w14:textId="77777777" w:rsidR="00EF7554" w:rsidRPr="00EF7554" w:rsidRDefault="00EF7554" w:rsidP="00EF7554">
      <w:pPr>
        <w:rPr>
          <w:rFonts w:ascii="Calibri" w:hAnsi="Calibri"/>
        </w:rPr>
      </w:pPr>
    </w:p>
    <w:p w14:paraId="0DD8CE1E" w14:textId="77777777" w:rsidR="00EF7554" w:rsidRPr="00EF7554" w:rsidRDefault="00EF7554" w:rsidP="00EF7554">
      <w:pPr>
        <w:rPr>
          <w:rFonts w:ascii="Calibri" w:hAnsi="Calibri"/>
        </w:rPr>
      </w:pPr>
    </w:p>
    <w:p w14:paraId="51680022" w14:textId="77777777" w:rsidR="00EF7554" w:rsidRPr="00EF7554" w:rsidRDefault="00EF7554" w:rsidP="00EF7554">
      <w:pPr>
        <w:rPr>
          <w:rFonts w:ascii="Calibri" w:hAnsi="Calibri"/>
        </w:rPr>
      </w:pPr>
    </w:p>
    <w:p w14:paraId="1DD9EAC6" w14:textId="77777777" w:rsidR="00EF7554" w:rsidRPr="00EF7554" w:rsidRDefault="00EF7554" w:rsidP="00EF7554">
      <w:pPr>
        <w:rPr>
          <w:rFonts w:ascii="Calibri" w:hAnsi="Calibri"/>
        </w:rPr>
      </w:pPr>
    </w:p>
    <w:p w14:paraId="4C108047" w14:textId="77777777" w:rsidR="00EF7554" w:rsidRPr="00EF7554" w:rsidRDefault="00EF7554" w:rsidP="00EF7554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EEB1" w14:textId="77777777" w:rsidR="00E50030" w:rsidRDefault="00E50030">
      <w:r>
        <w:separator/>
      </w:r>
    </w:p>
  </w:endnote>
  <w:endnote w:type="continuationSeparator" w:id="0">
    <w:p w14:paraId="5B6CCC79" w14:textId="77777777" w:rsidR="00E50030" w:rsidRDefault="00E5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02B2" w14:textId="77777777" w:rsidR="00E50030" w:rsidRDefault="00E50030">
      <w:r>
        <w:separator/>
      </w:r>
    </w:p>
  </w:footnote>
  <w:footnote w:type="continuationSeparator" w:id="0">
    <w:p w14:paraId="35E6F679" w14:textId="77777777" w:rsidR="00E50030" w:rsidRDefault="00E5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C683D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224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255F"/>
    <w:rsid w:val="003E3294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211B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50030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731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2025-01-27T17:46:00Z</dcterms:created>
  <dcterms:modified xsi:type="dcterms:W3CDTF">2025-01-27T17:46:00Z</dcterms:modified>
</cp:coreProperties>
</file>