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5F88127B" w14:textId="398EB326" w:rsidR="000D4104" w:rsidRDefault="00C27441" w:rsidP="00C27441">
      <w:pPr>
        <w:spacing w:line="360" w:lineRule="auto"/>
        <w:jc w:val="both"/>
        <w:rPr>
          <w:b/>
        </w:rPr>
      </w:pPr>
      <w:r>
        <w:t xml:space="preserve">A Vereadora que a presente subscreve, depois de observar as normas regimentais, indica ao Excelentíssimo Senhor Chefe do Poder Executivo Municipal </w:t>
      </w:r>
      <w:r w:rsidR="002A3F5E">
        <w:t xml:space="preserve">a </w:t>
      </w:r>
      <w:r w:rsidR="002A3F5E">
        <w:rPr>
          <w:b/>
        </w:rPr>
        <w:t>p</w:t>
      </w:r>
      <w:r>
        <w:rPr>
          <w:b/>
        </w:rPr>
        <w:t>avimentação das ruas</w:t>
      </w:r>
      <w:r w:rsidR="000352CF">
        <w:rPr>
          <w:b/>
        </w:rPr>
        <w:t>, avenidas e vilas</w:t>
      </w:r>
      <w:r>
        <w:rPr>
          <w:b/>
        </w:rPr>
        <w:t xml:space="preserve"> do Bairro Piracema</w:t>
      </w:r>
      <w:r w:rsidR="000352CF">
        <w:rPr>
          <w:b/>
        </w:rPr>
        <w:t>, sendo elas: Av Itaúna, Vila Camaçari, Vila Cumbica, Vila Arapuâ, Vila Itapuã, Rua Célia Maria Ximenis, Rua Celso Blues Boys, Rua Itapemirim</w:t>
      </w:r>
      <w:r w:rsidR="000D4104">
        <w:rPr>
          <w:b/>
        </w:rPr>
        <w:t xml:space="preserve"> e</w:t>
      </w:r>
      <w:r w:rsidR="000352CF">
        <w:rPr>
          <w:b/>
        </w:rPr>
        <w:t xml:space="preserve"> Vila Seropédica</w:t>
      </w:r>
      <w:r w:rsidR="000D4104">
        <w:rPr>
          <w:b/>
        </w:rPr>
        <w:t>.</w:t>
      </w:r>
    </w:p>
    <w:p w14:paraId="72C4593E" w14:textId="0B0F8C28" w:rsidR="00C27441" w:rsidRPr="006D656D" w:rsidRDefault="00C27441" w:rsidP="002A3F5E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  <w:r>
        <w:rPr>
          <w:b/>
        </w:rPr>
        <w:t xml:space="preserve">Justificativa: </w:t>
      </w:r>
      <w:r>
        <w:t>A pavimentação das ruas do bairro Piracema é uma necessidade</w:t>
      </w:r>
      <w:r w:rsidR="002A3F5E">
        <w:t>, uma vez que a elaboração de uma pavimentação</w:t>
      </w:r>
      <w:r>
        <w:t xml:space="preserve"> adequada também reduz o risco de acidentes, melhora a acessibilidade de veículos e pedestres e facilita o transporte público na região. Essa obra é fundamental para o desenvolvimento urbano sustentável do bairro, promovendo a valorização imobiliária e incentivando a chegada de novos investimentos e serviços.</w:t>
      </w:r>
    </w:p>
    <w:p w14:paraId="71A09B01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39675C64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4D5038E0" w14:textId="77777777" w:rsidR="00C441C6" w:rsidRPr="00BA2DF4" w:rsidRDefault="00C441C6" w:rsidP="00C441C6">
      <w:pPr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Sala das Sessões, ________de_________ de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sectPr w:rsidR="00C441C6" w:rsidRPr="00BA2DF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8EEC" w14:textId="77777777" w:rsidR="00246F5E" w:rsidRDefault="00246F5E">
      <w:r>
        <w:separator/>
      </w:r>
    </w:p>
  </w:endnote>
  <w:endnote w:type="continuationSeparator" w:id="0">
    <w:p w14:paraId="66F99BD5" w14:textId="77777777" w:rsidR="00246F5E" w:rsidRDefault="0024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>ntônio Abreu, 1805. Fazenda Blanchete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BF5A" w14:textId="77777777" w:rsidR="00246F5E" w:rsidRDefault="00246F5E">
      <w:r>
        <w:separator/>
      </w:r>
    </w:p>
  </w:footnote>
  <w:footnote w:type="continuationSeparator" w:id="0">
    <w:p w14:paraId="38EEC43E" w14:textId="77777777" w:rsidR="00246F5E" w:rsidRDefault="0024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352CF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4104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5F35"/>
    <w:rsid w:val="002401ED"/>
    <w:rsid w:val="00246F5E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3F5E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3FA6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055B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0F89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072"/>
    <w:rsid w:val="00D07146"/>
    <w:rsid w:val="00D1291A"/>
    <w:rsid w:val="00D2059C"/>
    <w:rsid w:val="00D21499"/>
    <w:rsid w:val="00D24380"/>
    <w:rsid w:val="00D24711"/>
    <w:rsid w:val="00D3227F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02EF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920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Gabriel Carvalho Paixão Hemerik</cp:lastModifiedBy>
  <cp:revision>3</cp:revision>
  <cp:lastPrinted>2016-12-19T13:50:00Z</cp:lastPrinted>
  <dcterms:created xsi:type="dcterms:W3CDTF">2025-01-27T17:25:00Z</dcterms:created>
  <dcterms:modified xsi:type="dcterms:W3CDTF">2025-01-27T18:38:00Z</dcterms:modified>
</cp:coreProperties>
</file>