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0"/>
        <w:pBdr/>
        <w:spacing/>
        <w:ind/>
        <w:rPr/>
      </w:pPr>
      <w:r>
        <w:t xml:space="preserve">                                               </w:t>
      </w:r>
      <w:r/>
    </w:p>
    <w:p>
      <w:pPr>
        <w:pStyle w:val="700"/>
        <w:pBdr/>
        <w:spacing/>
        <w:ind/>
        <w:jc w:val="center"/>
        <w:rPr/>
      </w:pPr>
      <w:r>
        <w:t xml:space="preserve">INDICAÇÃO Nº____ </w:t>
      </w:r>
      <w:r>
        <w:t xml:space="preserve">/202</w:t>
      </w:r>
      <w:r>
        <w:t xml:space="preserve">5</w:t>
      </w:r>
      <w:r/>
    </w:p>
    <w:p>
      <w:pPr>
        <w:pStyle w:val="700"/>
        <w:pBdr/>
        <w:spacing/>
        <w:ind/>
        <w:rPr/>
      </w:pPr>
      <w:r/>
      <w:r/>
    </w:p>
    <w:p>
      <w:pPr>
        <w:pStyle w:val="700"/>
        <w:pBdr/>
        <w:spacing/>
        <w:ind/>
        <w:rPr/>
      </w:pPr>
      <w:r/>
      <w:r/>
    </w:p>
    <w:p>
      <w:pPr>
        <w:pStyle w:val="700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b/>
          <w:sz w:val="24"/>
          <w:szCs w:val="24"/>
        </w:rPr>
      </w:pPr>
      <w:r>
        <w:rPr>
          <w:sz w:val="24"/>
          <w:szCs w:val="24"/>
        </w:rPr>
        <w:t xml:space="preserve">       O Vereador que a presente subscreve, depois de observar as normas regimentais, </w:t>
      </w:r>
      <w:r>
        <w:rPr>
          <w:b/>
          <w:bCs/>
          <w:sz w:val="24"/>
          <w:szCs w:val="24"/>
        </w:rPr>
        <w:t xml:space="preserve">INDICA </w:t>
      </w:r>
      <w:r>
        <w:rPr>
          <w:b w:val="0"/>
          <w:bCs w:val="0"/>
          <w:sz w:val="24"/>
          <w:szCs w:val="24"/>
        </w:rPr>
        <w:t xml:space="preserve">a </w:t>
      </w:r>
      <w:r>
        <w:rPr>
          <w:b w:val="0"/>
          <w:bCs w:val="0"/>
          <w:sz w:val="24"/>
          <w:szCs w:val="24"/>
        </w:rPr>
        <w:t xml:space="preserve">construção de pista de skate no Bairro Malvinas.</w:t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/>
      <w:bookmarkStart w:id="0" w:name="_GoBack"/>
      <w:r/>
      <w:bookmarkEnd w:id="0"/>
      <w:r/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>
        <w:rPr>
          <w:b/>
          <w:sz w:val="24"/>
          <w:szCs w:val="24"/>
        </w:rPr>
        <w:t xml:space="preserve">01 de janeiro</w:t>
      </w:r>
      <w:r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00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Rond Macaé</w:t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– Autor</w:t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p>
      <w:pPr>
        <w:pStyle w:val="700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</w:r>
    </w:p>
    <w:p>
      <w:pPr>
        <w:pStyle w:val="700"/>
        <w:pBdr/>
        <w:spacing w:line="360" w:lineRule="auto"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b/>
          <w:sz w:val="18"/>
          <w:szCs w:val="18"/>
        </w:rPr>
      </w:r>
    </w:p>
    <w:p>
      <w:pPr>
        <w:pStyle w:val="700"/>
        <w:pBdr/>
        <w:spacing w:line="360" w:lineRule="auto"/>
        <w:ind/>
        <w:jc w:val="center"/>
        <w:rPr>
          <w:b/>
          <w:sz w:val="6"/>
          <w:szCs w:val="6"/>
        </w:rPr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</w:p>
    <w:p>
      <w:pPr>
        <w:pStyle w:val="700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Destinatário:   A Diretoria de assuntos legislativos Câmara Municipal de Macaé</w:t>
      </w:r>
      <w:r>
        <w:rPr>
          <w:b/>
          <w:sz w:val="24"/>
          <w:szCs w:val="24"/>
        </w:rPr>
      </w:r>
    </w:p>
    <w:p>
      <w:pPr>
        <w:pStyle w:val="700"/>
        <w:pBdr/>
        <w:spacing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  <w:r>
        <w:rPr>
          <w:b/>
          <w:sz w:val="18"/>
          <w:szCs w:val="18"/>
        </w:rPr>
      </w:r>
    </w:p>
    <w:p>
      <w:pPr>
        <w:pStyle w:val="700"/>
        <w:pBdr/>
        <w:spacing/>
        <w:ind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700"/>
        <w:pBdr/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700"/>
        <w:pBdr/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700"/>
        <w:pBdr/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700"/>
        <w:pBdr/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700"/>
        <w:pBdr/>
        <w:tabs>
          <w:tab w:val="left" w:leader="none" w:pos="6074"/>
        </w:tabs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700"/>
        <w:pBdr/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r>
        <w:rPr>
          <w:b/>
          <w:sz w:val="20"/>
          <w:szCs w:val="20"/>
        </w:rPr>
        <w:t xml:space="preserve">Natálio</w:t>
      </w:r>
      <w:r>
        <w:rPr>
          <w:b/>
          <w:sz w:val="20"/>
          <w:szCs w:val="20"/>
        </w:rPr>
        <w:t xml:space="preserve"> Salvador Antunes</w:t>
      </w:r>
      <w:r>
        <w:rPr>
          <w:b/>
          <w:sz w:val="20"/>
          <w:szCs w:val="20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r>
        <w:rPr>
          <w:b/>
          <w:sz w:val="20"/>
          <w:szCs w:val="20"/>
        </w:rPr>
        <w:t xml:space="preserve">Christino</w:t>
      </w:r>
      <w:r>
        <w:rPr>
          <w:b/>
          <w:sz w:val="20"/>
          <w:szCs w:val="20"/>
        </w:rPr>
        <w:t xml:space="preserve"> José da Silva Júnior, s/n Virgem Santa</w:t>
      </w:r>
      <w:r>
        <w:rPr>
          <w:b/>
          <w:sz w:val="20"/>
          <w:szCs w:val="20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Macaé- RJ.  CEP 27.948010</w:t>
      </w:r>
      <w:r>
        <w:rPr>
          <w:b/>
          <w:sz w:val="20"/>
          <w:szCs w:val="20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Telefone/ Fax: (22) 2772 – 4681</w:t>
      </w:r>
      <w:r>
        <w:rPr>
          <w:b/>
          <w:sz w:val="20"/>
          <w:szCs w:val="20"/>
        </w:rPr>
      </w:r>
    </w:p>
    <w:p>
      <w:pPr>
        <w:pStyle w:val="700"/>
        <w:pBdr/>
        <w:spacing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E-mail: secretaria@cmmacae.rj.gov.br</w:t>
      </w:r>
      <w:r>
        <w:rPr>
          <w:b/>
          <w:sz w:val="20"/>
          <w:szCs w:val="20"/>
        </w:rPr>
      </w:r>
    </w:p>
    <w:p>
      <w:pPr>
        <w:pStyle w:val="700"/>
        <w:pBdr/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</w:r>
    </w:p>
    <w:p>
      <w:pPr>
        <w:pStyle w:val="700"/>
        <w:pBdr/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pStyle w:val="700"/>
        <w:pBdr/>
        <w:spacing/>
        <w:ind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227921</wp:posOffset>
                </wp:positionV>
                <wp:extent cx="7576185" cy="1051560"/>
                <wp:effectExtent l="0" t="0" r="5715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1.png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576185" cy="1051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59264;o:allowoverlap:true;o:allowincell:true;mso-position-horizontal-relative:text;margin-left:-72.00pt;mso-position-horizontal:absolute;mso-position-vertical-relative:text;margin-top:17.95pt;mso-position-vertical:absolute;width:596.55pt;height:82.80pt;mso-wrap-distance-left:9.00pt;mso-wrap-distance-top:9.00pt;mso-wrap-distance-right:9.00pt;mso-wrap-distance-bottom:9.00pt;z-index:1;" stroked="false">
                <v:imagedata r:id="rId11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8"/>
      <w:footerReference w:type="default" r:id="rId9"/>
      <w:footnotePr/>
      <w:endnotePr/>
      <w:type w:val="nextPage"/>
      <w:pgSz w:h="16834" w:orient="portrait" w:w="11909"/>
      <w:pgMar w:top="1440" w:right="1440" w:bottom="142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251659264" behindDoc="0" locked="0" layoutInCell="1" allowOverlap="1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pt-BR" w:eastAsia="pt-B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96"/>
    <w:next w:val="696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96"/>
    <w:next w:val="696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96"/>
    <w:next w:val="69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96"/>
    <w:next w:val="69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96"/>
    <w:next w:val="69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96"/>
    <w:next w:val="69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96"/>
    <w:next w:val="69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96"/>
    <w:next w:val="69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96"/>
    <w:next w:val="69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9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96"/>
    <w:next w:val="69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9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96"/>
    <w:next w:val="69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9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96"/>
    <w:next w:val="69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9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96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96"/>
    <w:next w:val="69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9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96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9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96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697"/>
    <w:link w:val="175"/>
    <w:uiPriority w:val="99"/>
    <w:pPr>
      <w:pBdr/>
      <w:spacing/>
      <w:ind/>
    </w:pPr>
  </w:style>
  <w:style w:type="paragraph" w:styleId="177">
    <w:name w:val="Footer"/>
    <w:basedOn w:val="696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697"/>
    <w:link w:val="177"/>
    <w:uiPriority w:val="99"/>
    <w:pPr>
      <w:pBdr/>
      <w:spacing/>
      <w:ind/>
    </w:pPr>
  </w:style>
  <w:style w:type="paragraph" w:styleId="179">
    <w:name w:val="Caption"/>
    <w:basedOn w:val="696"/>
    <w:next w:val="6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9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9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9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9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9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9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96"/>
    <w:next w:val="696"/>
    <w:uiPriority w:val="99"/>
    <w:unhideWhenUsed/>
    <w:pPr>
      <w:pBdr/>
      <w:spacing w:after="0" w:afterAutospacing="0"/>
      <w:ind/>
    </w:pPr>
  </w:style>
  <w:style w:type="paragraph" w:styleId="696" w:default="1">
    <w:name w:val="Normal"/>
    <w:qFormat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  <w:style w:type="character" w:styleId="697" w:default="1">
    <w:name w:val="Default Paragraph Font"/>
    <w:uiPriority w:val="1"/>
    <w:semiHidden/>
    <w:unhideWhenUsed/>
    <w:pPr>
      <w:pBdr/>
      <w:spacing/>
      <w:ind/>
    </w:pPr>
  </w:style>
  <w:style w:type="table" w:styleId="6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9" w:default="1">
    <w:name w:val="No List"/>
    <w:uiPriority w:val="99"/>
    <w:semiHidden/>
    <w:unhideWhenUsed/>
    <w:pPr>
      <w:pBdr/>
      <w:spacing/>
      <w:ind/>
    </w:pPr>
  </w:style>
  <w:style w:type="paragraph" w:styleId="700" w:customStyle="1">
    <w:name w:val="Normal1"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revision>3</cp:revision>
  <dcterms:created xsi:type="dcterms:W3CDTF">2024-12-09T14:35:00Z</dcterms:created>
  <dcterms:modified xsi:type="dcterms:W3CDTF">2025-01-01T22:25:08Z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