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94C38" w14:textId="68E5D485" w:rsidR="007F16AD" w:rsidRPr="0070686A" w:rsidRDefault="007F16AD" w:rsidP="007F16AD">
      <w:pPr>
        <w:rPr>
          <w:b/>
          <w:bCs/>
          <w:sz w:val="28"/>
        </w:rPr>
      </w:pPr>
      <w:r w:rsidRPr="0070686A">
        <w:rPr>
          <w:b/>
          <w:bCs/>
          <w:sz w:val="28"/>
        </w:rPr>
        <w:t xml:space="preserve">PROJETO DE LEI Nº </w:t>
      </w:r>
      <w:r w:rsidR="0070686A" w:rsidRPr="0070686A">
        <w:rPr>
          <w:b/>
          <w:bCs/>
          <w:sz w:val="28"/>
        </w:rPr>
        <w:t>L-002</w:t>
      </w:r>
      <w:r w:rsidRPr="0070686A">
        <w:rPr>
          <w:b/>
          <w:bCs/>
          <w:sz w:val="28"/>
        </w:rPr>
        <w:t>/2025</w:t>
      </w:r>
    </w:p>
    <w:p w14:paraId="47A834FE" w14:textId="77777777" w:rsidR="0070686A" w:rsidRDefault="0070686A" w:rsidP="007F16AD">
      <w:pPr>
        <w:jc w:val="right"/>
        <w:rPr>
          <w:sz w:val="18"/>
        </w:rPr>
      </w:pPr>
    </w:p>
    <w:p w14:paraId="47C9EAAE" w14:textId="1B05DE00" w:rsidR="0070686A" w:rsidRPr="0070686A" w:rsidRDefault="0070686A" w:rsidP="007F16AD">
      <w:pPr>
        <w:jc w:val="right"/>
        <w:rPr>
          <w:sz w:val="18"/>
        </w:rPr>
      </w:pPr>
      <w:r w:rsidRPr="0070686A">
        <w:rPr>
          <w:sz w:val="18"/>
        </w:rPr>
        <w:t>Vereadora</w:t>
      </w:r>
      <w:r>
        <w:rPr>
          <w:sz w:val="18"/>
        </w:rPr>
        <w:t xml:space="preserve"> autora</w:t>
      </w:r>
      <w:r w:rsidRPr="0070686A">
        <w:rPr>
          <w:sz w:val="18"/>
        </w:rPr>
        <w:t xml:space="preserve"> Liomar Queiroz</w:t>
      </w:r>
    </w:p>
    <w:p w14:paraId="21A1AABA" w14:textId="4B98E069" w:rsidR="007F16AD" w:rsidRPr="0070686A" w:rsidRDefault="007F16AD" w:rsidP="007F16AD">
      <w:pPr>
        <w:jc w:val="right"/>
      </w:pPr>
      <w:r w:rsidRPr="0070686A">
        <w:t xml:space="preserve">        </w:t>
      </w:r>
    </w:p>
    <w:p w14:paraId="4AAA0435" w14:textId="7D585043" w:rsidR="0070686A" w:rsidRPr="0070686A" w:rsidRDefault="0070686A" w:rsidP="0070686A">
      <w:pPr>
        <w:ind w:left="3686"/>
        <w:jc w:val="both"/>
        <w:rPr>
          <w:bCs/>
          <w:iCs/>
          <w:sz w:val="28"/>
          <w:szCs w:val="32"/>
        </w:rPr>
      </w:pPr>
      <w:r w:rsidRPr="0070686A">
        <w:rPr>
          <w:bCs/>
          <w:iCs/>
          <w:sz w:val="22"/>
        </w:rPr>
        <w:t>DISPÕE SOBRE A PRIORIZAÇÃO DE ATENDIMENTO A PESSOAS COM SUSPEITA DE TEA TRANSTORNO DO ESPECTRO AUTISTA, E SÍNDROME DE DOWN NO MUNICÍPIO DE MACAÉ, TORNANDO OBRIGATÓRIO O DIAGNÓSTICO EM PRAZO DETERMINADO ESTIPULADO PELO MUNICÍPIO.</w:t>
      </w:r>
    </w:p>
    <w:p w14:paraId="12C75835" w14:textId="256C66A1" w:rsidR="007F16AD" w:rsidRPr="0070686A" w:rsidRDefault="007F16AD" w:rsidP="007F16AD"/>
    <w:p w14:paraId="16C0E287" w14:textId="676005F5" w:rsidR="007F16AD" w:rsidRPr="0070686A" w:rsidRDefault="007F16AD" w:rsidP="007F16AD">
      <w:pPr>
        <w:spacing w:line="276" w:lineRule="auto"/>
        <w:rPr>
          <w:b/>
          <w:bCs/>
        </w:rPr>
      </w:pPr>
      <w:r w:rsidRPr="0070686A">
        <w:rPr>
          <w:b/>
          <w:bCs/>
        </w:rPr>
        <w:t>A CÂMARA MUNICIPAL DE MACAÉ DELIBERA,</w:t>
      </w:r>
    </w:p>
    <w:p w14:paraId="7FBC7A8A" w14:textId="77777777" w:rsidR="0070686A" w:rsidRPr="0070686A" w:rsidRDefault="0070686A" w:rsidP="007F16AD">
      <w:pPr>
        <w:spacing w:line="276" w:lineRule="auto"/>
        <w:rPr>
          <w:b/>
          <w:bCs/>
        </w:rPr>
      </w:pPr>
    </w:p>
    <w:p w14:paraId="68B63223" w14:textId="77777777" w:rsidR="00DC55FA" w:rsidRDefault="00DC55FA" w:rsidP="00FF7C89">
      <w:pPr>
        <w:ind w:firstLine="709"/>
        <w:jc w:val="both"/>
      </w:pPr>
      <w:r w:rsidRPr="0070686A">
        <w:rPr>
          <w:b/>
          <w:bCs/>
        </w:rPr>
        <w:t>Art. 1º -</w:t>
      </w:r>
      <w:r w:rsidRPr="0070686A">
        <w:t xml:space="preserve"> Fica instituída a prioridade no atendimento de pacientes com suspeita de TEA para diagnóstico de Transtorno do Espectro autista (TEA) e seus níveis nas unidades de saúde públicas e conveniadas do município de Macaé-RJ.</w:t>
      </w:r>
    </w:p>
    <w:p w14:paraId="4B2264CA" w14:textId="77777777" w:rsidR="0070686A" w:rsidRPr="0070686A" w:rsidRDefault="0070686A" w:rsidP="00FF7C89">
      <w:pPr>
        <w:ind w:firstLine="709"/>
        <w:jc w:val="both"/>
      </w:pPr>
    </w:p>
    <w:p w14:paraId="30AE45C7" w14:textId="77777777" w:rsidR="00DC55FA" w:rsidRDefault="00DC55FA" w:rsidP="00FF7C89">
      <w:pPr>
        <w:ind w:firstLine="709"/>
        <w:jc w:val="both"/>
      </w:pPr>
      <w:r w:rsidRPr="0070686A">
        <w:rPr>
          <w:b/>
          <w:bCs/>
        </w:rPr>
        <w:t>Art. 2º -</w:t>
      </w:r>
      <w:r w:rsidRPr="0070686A">
        <w:t xml:space="preserve"> As unidades de saúde deverão organizar seus serviços de forma a garantir a celeridade e a eficácia no diagnóstico precoce de pessoas com suspeita de TEA.</w:t>
      </w:r>
    </w:p>
    <w:p w14:paraId="5C6FD132" w14:textId="77777777" w:rsidR="0070686A" w:rsidRPr="0070686A" w:rsidRDefault="0070686A" w:rsidP="00FF7C89">
      <w:pPr>
        <w:ind w:firstLine="709"/>
        <w:jc w:val="both"/>
      </w:pPr>
    </w:p>
    <w:p w14:paraId="28B7ADB3" w14:textId="77777777" w:rsidR="00DC55FA" w:rsidRDefault="00DC55FA" w:rsidP="00FF7C89">
      <w:pPr>
        <w:ind w:firstLine="709"/>
        <w:jc w:val="both"/>
      </w:pPr>
      <w:r w:rsidRPr="0070686A">
        <w:rPr>
          <w:b/>
          <w:bCs/>
        </w:rPr>
        <w:t>Art. 3º</w:t>
      </w:r>
      <w:r w:rsidRPr="0070686A">
        <w:t xml:space="preserve"> - Para fins desta Lei, considera-se diagnóstico de TEA o processo realizado por equipe multidisciplinar composta por médico, psicólogo, fonoaudiólogo, terapeuta ocupacional e outros profissionais de saúde especializados.</w:t>
      </w:r>
    </w:p>
    <w:p w14:paraId="48B95051" w14:textId="77777777" w:rsidR="0070686A" w:rsidRPr="0070686A" w:rsidRDefault="0070686A" w:rsidP="00FF7C89">
      <w:pPr>
        <w:ind w:firstLine="709"/>
        <w:jc w:val="both"/>
      </w:pPr>
    </w:p>
    <w:p w14:paraId="298F6DAB" w14:textId="77777777" w:rsidR="00DC55FA" w:rsidRDefault="00DC55FA" w:rsidP="00FF7C89">
      <w:pPr>
        <w:ind w:firstLine="709"/>
        <w:jc w:val="both"/>
      </w:pPr>
      <w:r w:rsidRPr="0070686A">
        <w:rPr>
          <w:b/>
          <w:bCs/>
        </w:rPr>
        <w:t>Art. 4º -</w:t>
      </w:r>
      <w:r w:rsidRPr="0070686A">
        <w:t xml:space="preserve"> As unidades de saúde deverão promover capacitações periódicas para os profissionais envolvidos no atendimento e diagnóstico de TEA, assegurando o contínuo aprimoramento e atualização dos mesmos.</w:t>
      </w:r>
    </w:p>
    <w:p w14:paraId="084B1583" w14:textId="77777777" w:rsidR="0070686A" w:rsidRPr="0070686A" w:rsidRDefault="0070686A" w:rsidP="00FF7C89">
      <w:pPr>
        <w:ind w:firstLine="709"/>
        <w:jc w:val="both"/>
      </w:pPr>
    </w:p>
    <w:p w14:paraId="7E6EF117" w14:textId="77777777" w:rsidR="00DC55FA" w:rsidRDefault="00DC55FA" w:rsidP="00FF7C89">
      <w:pPr>
        <w:ind w:firstLine="709"/>
        <w:jc w:val="both"/>
      </w:pPr>
      <w:r w:rsidRPr="0070686A">
        <w:rPr>
          <w:b/>
          <w:bCs/>
        </w:rPr>
        <w:t>Art. 5º -</w:t>
      </w:r>
      <w:r w:rsidRPr="0070686A">
        <w:t xml:space="preserve"> </w:t>
      </w:r>
      <w:bookmarkStart w:id="0" w:name="_GoBack"/>
      <w:bookmarkEnd w:id="0"/>
      <w:r w:rsidRPr="0070686A">
        <w:t>Assim que identificado por qualquer profissional listado nas especializações emita-se Laudo para que sejam tomadas as providencias de inserção do paciente nos programas, beneficio-as e regras garantidas pela constituição.</w:t>
      </w:r>
    </w:p>
    <w:p w14:paraId="4384ED26" w14:textId="77777777" w:rsidR="0070686A" w:rsidRPr="0070686A" w:rsidRDefault="0070686A" w:rsidP="00FF7C89">
      <w:pPr>
        <w:ind w:firstLine="709"/>
        <w:jc w:val="both"/>
      </w:pPr>
    </w:p>
    <w:p w14:paraId="0123F380" w14:textId="77777777" w:rsidR="00DC55FA" w:rsidRDefault="00DC55FA" w:rsidP="00FF7C89">
      <w:pPr>
        <w:ind w:firstLine="709"/>
        <w:jc w:val="both"/>
      </w:pPr>
      <w:r w:rsidRPr="0070686A">
        <w:rPr>
          <w:b/>
          <w:bCs/>
        </w:rPr>
        <w:t>Art.6º -</w:t>
      </w:r>
      <w:r w:rsidRPr="0070686A">
        <w:t xml:space="preserve"> Fica a cargo do município estipular o prazo determinado para conclusão do diagnóstico e emissão do laudo obrigatório regulamentado pela Lei Municipal 5099/2023.</w:t>
      </w:r>
    </w:p>
    <w:p w14:paraId="5D8AAB3C" w14:textId="77777777" w:rsidR="0070686A" w:rsidRPr="0070686A" w:rsidRDefault="0070686A" w:rsidP="00FF7C89">
      <w:pPr>
        <w:ind w:firstLine="709"/>
        <w:jc w:val="both"/>
      </w:pPr>
    </w:p>
    <w:p w14:paraId="5B411797" w14:textId="77777777" w:rsidR="00DC55FA" w:rsidRDefault="00DC55FA" w:rsidP="00FF7C89">
      <w:pPr>
        <w:ind w:firstLine="709"/>
        <w:jc w:val="both"/>
      </w:pPr>
      <w:r w:rsidRPr="0070686A">
        <w:rPr>
          <w:b/>
          <w:bCs/>
        </w:rPr>
        <w:t>Art.7º -</w:t>
      </w:r>
      <w:r w:rsidRPr="0070686A">
        <w:t xml:space="preserve"> Esta Lei entra em vigor na data de sua publicação, revogadas as disposições em contrário.</w:t>
      </w:r>
    </w:p>
    <w:p w14:paraId="63F3C085" w14:textId="77777777" w:rsidR="00FF7C89" w:rsidRDefault="00FF7C89" w:rsidP="00FF7C89">
      <w:pPr>
        <w:ind w:firstLine="709"/>
        <w:jc w:val="both"/>
      </w:pPr>
    </w:p>
    <w:p w14:paraId="2BD8143C" w14:textId="77777777" w:rsidR="0070686A" w:rsidRDefault="0070686A" w:rsidP="0070686A">
      <w:pPr>
        <w:ind w:firstLine="709"/>
      </w:pPr>
    </w:p>
    <w:p w14:paraId="53E0FC94" w14:textId="77777777" w:rsidR="0070686A" w:rsidRPr="0070686A" w:rsidRDefault="0070686A" w:rsidP="0070686A">
      <w:pPr>
        <w:jc w:val="center"/>
      </w:pPr>
      <w:r w:rsidRPr="0070686A">
        <w:t xml:space="preserve">Sala das Sessões, </w:t>
      </w:r>
      <w:r>
        <w:t xml:space="preserve">06 </w:t>
      </w:r>
      <w:r w:rsidRPr="0070686A">
        <w:t>de janeiro de 2025</w:t>
      </w:r>
    </w:p>
    <w:p w14:paraId="7946A1D6" w14:textId="77777777" w:rsidR="0070686A" w:rsidRDefault="0070686A" w:rsidP="0070686A">
      <w:pPr>
        <w:jc w:val="center"/>
      </w:pPr>
    </w:p>
    <w:p w14:paraId="14333B8A" w14:textId="77777777" w:rsidR="0070686A" w:rsidRPr="0070686A" w:rsidRDefault="0070686A" w:rsidP="0070686A">
      <w:pPr>
        <w:jc w:val="center"/>
      </w:pPr>
    </w:p>
    <w:p w14:paraId="25BB9A69" w14:textId="77777777" w:rsidR="0070686A" w:rsidRPr="0070686A" w:rsidRDefault="0070686A" w:rsidP="0070686A">
      <w:pPr>
        <w:jc w:val="center"/>
      </w:pPr>
    </w:p>
    <w:p w14:paraId="291F77CD" w14:textId="77777777" w:rsidR="0070686A" w:rsidRPr="0070686A" w:rsidRDefault="0070686A" w:rsidP="0070686A">
      <w:pPr>
        <w:jc w:val="center"/>
      </w:pPr>
      <w:r w:rsidRPr="0070686A">
        <w:t>Liomar Queiroz dos Santos</w:t>
      </w:r>
    </w:p>
    <w:p w14:paraId="3743BC27" w14:textId="77777777" w:rsidR="0070686A" w:rsidRPr="0070686A" w:rsidRDefault="0070686A" w:rsidP="0070686A">
      <w:pPr>
        <w:jc w:val="center"/>
      </w:pPr>
      <w:r w:rsidRPr="0070686A">
        <w:rPr>
          <w:b/>
          <w:bCs/>
        </w:rPr>
        <w:t>Vereadora</w:t>
      </w:r>
    </w:p>
    <w:p w14:paraId="4A50AE15" w14:textId="77777777" w:rsidR="0070686A" w:rsidRDefault="0070686A" w:rsidP="0070686A">
      <w:pPr>
        <w:rPr>
          <w:b/>
          <w:bCs/>
        </w:rPr>
      </w:pPr>
    </w:p>
    <w:p w14:paraId="6B32EE7F" w14:textId="77777777" w:rsidR="00DC55FA" w:rsidRDefault="00DC55FA" w:rsidP="0070686A">
      <w:pPr>
        <w:rPr>
          <w:b/>
          <w:bCs/>
        </w:rPr>
      </w:pPr>
      <w:r w:rsidRPr="0070686A">
        <w:rPr>
          <w:b/>
          <w:bCs/>
        </w:rPr>
        <w:t>Justificativa:</w:t>
      </w:r>
    </w:p>
    <w:p w14:paraId="3C96055A" w14:textId="77777777" w:rsidR="0070686A" w:rsidRPr="0070686A" w:rsidRDefault="0070686A" w:rsidP="0070686A">
      <w:pPr>
        <w:rPr>
          <w:b/>
          <w:bCs/>
        </w:rPr>
      </w:pPr>
    </w:p>
    <w:p w14:paraId="1BF45FFF" w14:textId="77777777" w:rsidR="00DC55FA" w:rsidRPr="0070686A" w:rsidRDefault="00DC55FA" w:rsidP="0070686A">
      <w:pPr>
        <w:ind w:firstLine="709"/>
      </w:pPr>
      <w:r w:rsidRPr="0070686A">
        <w:t>Macaé vem sofrendo com o atraso no diagnóstico dos casos de suspeita de autismo e seus transtornos. O diagnóstico precoce de Transtorno do Espectro Autista (TEA) é crucial para garantir o desenvolvimento adequado e a inclusão social dos indivíduos afetados. As filas de espera para diagnóstico em unidades de saúde pública são um grande obstáculo para muitas famílias. Este projeto de lei visa assegurar que pessoas com suspeita de TEA recebam prioridade no atendimento, garantindo uma resposta rápida e eficaz às suas necessidades para que quanto antes diagnosticado o paciente seja inserido nos programas de governo.</w:t>
      </w:r>
    </w:p>
    <w:p w14:paraId="4E9261B3" w14:textId="77777777" w:rsidR="0070686A" w:rsidRDefault="0070686A" w:rsidP="00DC55FA"/>
    <w:sectPr w:rsidR="0070686A" w:rsidSect="00B6075E">
      <w:headerReference w:type="default" r:id="rId7"/>
      <w:footerReference w:type="default" r:id="rId8"/>
      <w:pgSz w:w="11906" w:h="16838"/>
      <w:pgMar w:top="1417" w:right="1701" w:bottom="1417" w:left="1701" w:header="284"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F4E11" w14:textId="77777777" w:rsidR="00276A0D" w:rsidRDefault="00276A0D" w:rsidP="00B6075E">
      <w:r>
        <w:separator/>
      </w:r>
    </w:p>
  </w:endnote>
  <w:endnote w:type="continuationSeparator" w:id="0">
    <w:p w14:paraId="56DA94FB" w14:textId="77777777" w:rsidR="00276A0D" w:rsidRDefault="00276A0D" w:rsidP="00B6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D3ED9" w14:textId="64D59E11" w:rsidR="00B6075E" w:rsidRPr="0072373F" w:rsidRDefault="00B6075E" w:rsidP="00B6075E">
    <w:pPr>
      <w:pStyle w:val="Cabealho"/>
      <w:jc w:val="center"/>
      <w:rPr>
        <w:rFonts w:ascii="Verdana" w:hAnsi="Verdana"/>
        <w:bCs/>
        <w:sz w:val="16"/>
        <w:szCs w:val="16"/>
      </w:rPr>
    </w:pPr>
    <w:r w:rsidRPr="0072373F">
      <w:rPr>
        <w:rFonts w:ascii="Verdana" w:hAnsi="Verdana"/>
        <w:sz w:val="16"/>
        <w:szCs w:val="16"/>
      </w:rPr>
      <w:t>Palácio do Legislativo Natálio Salvador Antunes</w:t>
    </w:r>
  </w:p>
  <w:p w14:paraId="08E0E0DA" w14:textId="77777777" w:rsidR="00B6075E" w:rsidRPr="0072373F" w:rsidRDefault="00B6075E" w:rsidP="00B6075E">
    <w:pPr>
      <w:pStyle w:val="Cabealho"/>
      <w:jc w:val="center"/>
      <w:rPr>
        <w:rFonts w:ascii="Verdana" w:hAnsi="Verdana"/>
        <w:sz w:val="16"/>
        <w:szCs w:val="16"/>
      </w:rPr>
    </w:pPr>
    <w:r>
      <w:rPr>
        <w:rFonts w:ascii="Verdana" w:hAnsi="Verdana"/>
        <w:sz w:val="16"/>
        <w:szCs w:val="16"/>
      </w:rPr>
      <w:t xml:space="preserve">Rodovia Christino José da Silva Júnior, s/n. </w:t>
    </w:r>
    <w:r w:rsidRPr="0072373F">
      <w:rPr>
        <w:rFonts w:ascii="Verdana" w:hAnsi="Verdana"/>
        <w:sz w:val="16"/>
        <w:szCs w:val="16"/>
      </w:rPr>
      <w:t>Virgem Santa</w:t>
    </w:r>
  </w:p>
  <w:p w14:paraId="361ED2C1" w14:textId="77777777" w:rsidR="00B6075E" w:rsidRDefault="00B6075E" w:rsidP="00B6075E">
    <w:pPr>
      <w:pStyle w:val="Cabealho"/>
      <w:jc w:val="center"/>
      <w:rPr>
        <w:rFonts w:ascii="Verdana" w:hAnsi="Verdana"/>
        <w:sz w:val="16"/>
        <w:szCs w:val="16"/>
      </w:rPr>
    </w:pPr>
    <w:r w:rsidRPr="0072373F">
      <w:rPr>
        <w:rFonts w:ascii="Verdana" w:hAnsi="Verdana"/>
        <w:sz w:val="16"/>
        <w:szCs w:val="16"/>
      </w:rPr>
      <w:t>Macaé-RJ. CEP: 27.9</w:t>
    </w:r>
    <w:r>
      <w:rPr>
        <w:rFonts w:ascii="Verdana" w:hAnsi="Verdana"/>
        <w:sz w:val="16"/>
        <w:szCs w:val="16"/>
      </w:rPr>
      <w:t>48</w:t>
    </w:r>
    <w:r w:rsidRPr="0072373F">
      <w:rPr>
        <w:rFonts w:ascii="Verdana" w:hAnsi="Verdana"/>
        <w:sz w:val="16"/>
        <w:szCs w:val="16"/>
      </w:rPr>
      <w:t>-</w:t>
    </w:r>
    <w:r>
      <w:rPr>
        <w:rFonts w:ascii="Verdana" w:hAnsi="Verdana"/>
        <w:sz w:val="16"/>
        <w:szCs w:val="16"/>
      </w:rPr>
      <w:t>010</w:t>
    </w:r>
    <w:r w:rsidRPr="0072373F">
      <w:rPr>
        <w:rFonts w:ascii="Verdana" w:hAnsi="Verdana"/>
        <w:sz w:val="16"/>
        <w:szCs w:val="16"/>
      </w:rPr>
      <w:t xml:space="preserve">                                 </w:t>
    </w:r>
  </w:p>
  <w:p w14:paraId="5787FB7F" w14:textId="77777777" w:rsidR="00B6075E" w:rsidRPr="00251DE1" w:rsidRDefault="00B6075E" w:rsidP="00B6075E">
    <w:pPr>
      <w:pStyle w:val="Cabealho"/>
      <w:jc w:val="center"/>
      <w:rPr>
        <w:rFonts w:ascii="Verdana" w:hAnsi="Verdana"/>
        <w:sz w:val="16"/>
        <w:szCs w:val="16"/>
      </w:rPr>
    </w:pPr>
    <w:r w:rsidRPr="00251DE1">
      <w:rPr>
        <w:rFonts w:ascii="Verdana" w:hAnsi="Verdana"/>
        <w:sz w:val="16"/>
        <w:szCs w:val="16"/>
      </w:rPr>
      <w:t xml:space="preserve">Telefone/Fax </w:t>
    </w:r>
    <w:r>
      <w:rPr>
        <w:rFonts w:ascii="Verdana" w:hAnsi="Verdana"/>
        <w:sz w:val="16"/>
        <w:szCs w:val="16"/>
      </w:rPr>
      <w:t>(022) 2772</w:t>
    </w:r>
    <w:r w:rsidRPr="00251DE1">
      <w:rPr>
        <w:rFonts w:ascii="Verdana" w:hAnsi="Verdana"/>
        <w:sz w:val="16"/>
        <w:szCs w:val="16"/>
      </w:rPr>
      <w:t>-</w:t>
    </w:r>
    <w:r>
      <w:rPr>
        <w:rFonts w:ascii="Verdana" w:hAnsi="Verdana"/>
        <w:sz w:val="16"/>
        <w:szCs w:val="16"/>
      </w:rPr>
      <w:t>4681</w:t>
    </w:r>
  </w:p>
  <w:p w14:paraId="16C8189F" w14:textId="77777777" w:rsidR="00B6075E" w:rsidRDefault="00B6075E" w:rsidP="00B6075E">
    <w:pPr>
      <w:pStyle w:val="Cabealho"/>
      <w:jc w:val="center"/>
      <w:rPr>
        <w:rFonts w:ascii="Verdana" w:hAnsi="Verdana"/>
        <w:sz w:val="16"/>
        <w:szCs w:val="16"/>
      </w:rPr>
    </w:pPr>
    <w:r w:rsidRPr="00251DE1">
      <w:rPr>
        <w:rFonts w:ascii="Verdana" w:hAnsi="Verdana"/>
        <w:sz w:val="16"/>
        <w:szCs w:val="16"/>
      </w:rPr>
      <w:t xml:space="preserve">E-mail: </w:t>
    </w:r>
    <w:hyperlink r:id="rId1" w:history="1">
      <w:r w:rsidRPr="00C83ABA">
        <w:rPr>
          <w:rStyle w:val="Hyperlink"/>
          <w:rFonts w:ascii="Verdana" w:hAnsi="Verdana"/>
          <w:sz w:val="16"/>
          <w:szCs w:val="16"/>
        </w:rPr>
        <w:t>secretaria@cmmace.rj.gov.br</w:t>
      </w:r>
    </w:hyperlink>
  </w:p>
  <w:p w14:paraId="1CC8483C" w14:textId="77777777" w:rsidR="00B6075E" w:rsidRDefault="00B607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CE974" w14:textId="77777777" w:rsidR="00276A0D" w:rsidRDefault="00276A0D" w:rsidP="00B6075E">
      <w:r>
        <w:separator/>
      </w:r>
    </w:p>
  </w:footnote>
  <w:footnote w:type="continuationSeparator" w:id="0">
    <w:p w14:paraId="3881E9C2" w14:textId="77777777" w:rsidR="00276A0D" w:rsidRDefault="00276A0D" w:rsidP="00B60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F3E6" w14:textId="5BE19746" w:rsidR="00B6075E" w:rsidRDefault="00B6075E" w:rsidP="00B6075E">
    <w:pPr>
      <w:pStyle w:val="Cabealho"/>
      <w:tabs>
        <w:tab w:val="left" w:pos="2160"/>
        <w:tab w:val="center" w:pos="3519"/>
      </w:tabs>
      <w:rPr>
        <w:rFonts w:ascii="Verdana" w:hAnsi="Verdana"/>
        <w:b/>
      </w:rPr>
    </w:pPr>
    <w:r>
      <w:rPr>
        <w:rFonts w:ascii="Verdana" w:hAnsi="Verdana"/>
        <w:sz w:val="16"/>
        <w:szCs w:val="16"/>
      </w:rPr>
      <w:tab/>
      <w:t xml:space="preserve">                             </w:t>
    </w:r>
    <w:r w:rsidRPr="00D80161">
      <w:rPr>
        <w:rFonts w:ascii="Verdana" w:hAnsi="Verdana"/>
        <w:noProof/>
        <w:sz w:val="16"/>
        <w:szCs w:val="16"/>
      </w:rPr>
      <w:drawing>
        <wp:inline distT="0" distB="0" distL="0" distR="0" wp14:anchorId="173B880C" wp14:editId="5F7B7D99">
          <wp:extent cx="588010" cy="537845"/>
          <wp:effectExtent l="0" t="0" r="2540" b="0"/>
          <wp:docPr id="72478227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537845"/>
                  </a:xfrm>
                  <a:prstGeom prst="rect">
                    <a:avLst/>
                  </a:prstGeom>
                  <a:noFill/>
                  <a:ln>
                    <a:noFill/>
                  </a:ln>
                </pic:spPr>
              </pic:pic>
            </a:graphicData>
          </a:graphic>
        </wp:inline>
      </w:drawing>
    </w:r>
  </w:p>
  <w:p w14:paraId="413F9998" w14:textId="77777777" w:rsidR="00B6075E" w:rsidRPr="00251DE1" w:rsidRDefault="00B6075E" w:rsidP="00B6075E">
    <w:pPr>
      <w:pStyle w:val="Cabealho"/>
      <w:jc w:val="center"/>
      <w:rPr>
        <w:rFonts w:ascii="Verdana" w:hAnsi="Verdana"/>
        <w:b/>
      </w:rPr>
    </w:pPr>
    <w:r w:rsidRPr="00251DE1">
      <w:rPr>
        <w:rFonts w:ascii="Verdana" w:hAnsi="Verdana"/>
        <w:b/>
      </w:rPr>
      <w:t>ESTADO DO RIO DE JANEIRO</w:t>
    </w:r>
  </w:p>
  <w:p w14:paraId="3FF42A4B" w14:textId="77777777" w:rsidR="00B6075E" w:rsidRPr="00251DE1" w:rsidRDefault="00B6075E" w:rsidP="00B6075E">
    <w:pPr>
      <w:pStyle w:val="Cabealho"/>
      <w:jc w:val="center"/>
      <w:rPr>
        <w:rFonts w:ascii="Verdana" w:hAnsi="Verdana"/>
        <w:b/>
      </w:rPr>
    </w:pPr>
    <w:r w:rsidRPr="00251DE1">
      <w:rPr>
        <w:rFonts w:ascii="Verdana" w:hAnsi="Verdana"/>
        <w:b/>
      </w:rPr>
      <w:t>CÂMARA MUNICIPAL DE MACAÉ</w:t>
    </w:r>
  </w:p>
  <w:p w14:paraId="1507636E" w14:textId="77777777" w:rsidR="00B6075E" w:rsidRPr="00251DE1" w:rsidRDefault="00B6075E" w:rsidP="00B6075E">
    <w:pPr>
      <w:pStyle w:val="Cabealho"/>
      <w:jc w:val="center"/>
      <w:rPr>
        <w:rFonts w:ascii="Verdana" w:hAnsi="Verdana"/>
        <w:b/>
        <w:sz w:val="16"/>
        <w:szCs w:val="16"/>
      </w:rPr>
    </w:pPr>
    <w:r w:rsidRPr="00251DE1">
      <w:rPr>
        <w:rFonts w:ascii="Verdana" w:hAnsi="Verdana"/>
        <w:b/>
        <w:sz w:val="16"/>
        <w:szCs w:val="16"/>
      </w:rPr>
      <w:t>Macaé Capital do Petróleo</w:t>
    </w:r>
  </w:p>
  <w:p w14:paraId="577E20D1" w14:textId="77777777" w:rsidR="00B6075E" w:rsidRPr="00251DE1" w:rsidRDefault="00B6075E" w:rsidP="00B6075E">
    <w:pPr>
      <w:pStyle w:val="Cabealho"/>
      <w:jc w:val="center"/>
      <w:rPr>
        <w:rFonts w:ascii="Verdana" w:hAnsi="Verdana"/>
        <w:b/>
        <w:sz w:val="16"/>
        <w:szCs w:val="16"/>
      </w:rPr>
    </w:pPr>
    <w:r w:rsidRPr="00251DE1">
      <w:rPr>
        <w:rFonts w:ascii="Verdana" w:hAnsi="Verdana"/>
        <w:b/>
        <w:sz w:val="16"/>
        <w:szCs w:val="16"/>
      </w:rPr>
      <w:t>Lei Estadual nº 6081 de 21.11.2011</w:t>
    </w:r>
  </w:p>
  <w:p w14:paraId="1EDD05AE" w14:textId="77777777" w:rsidR="00B6075E" w:rsidRDefault="00B607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46561"/>
    <w:multiLevelType w:val="hybridMultilevel"/>
    <w:tmpl w:val="3A6839F4"/>
    <w:lvl w:ilvl="0" w:tplc="FFEC8F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75E"/>
    <w:rsid w:val="001B20D6"/>
    <w:rsid w:val="00256A7B"/>
    <w:rsid w:val="00276A0D"/>
    <w:rsid w:val="00437C6F"/>
    <w:rsid w:val="00601CDC"/>
    <w:rsid w:val="006E4609"/>
    <w:rsid w:val="0070686A"/>
    <w:rsid w:val="007F16AD"/>
    <w:rsid w:val="00892386"/>
    <w:rsid w:val="008D6725"/>
    <w:rsid w:val="00957F94"/>
    <w:rsid w:val="00B6075E"/>
    <w:rsid w:val="00DC55FA"/>
    <w:rsid w:val="00F458A6"/>
    <w:rsid w:val="00F72621"/>
    <w:rsid w:val="00FF7C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311E8"/>
  <w15:chartTrackingRefBased/>
  <w15:docId w15:val="{247A4D08-C98D-4A26-B5DA-F8A1F92D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75E"/>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nhideWhenUsed/>
    <w:rsid w:val="00B6075E"/>
    <w:pPr>
      <w:tabs>
        <w:tab w:val="center" w:pos="4252"/>
        <w:tab w:val="right" w:pos="8504"/>
      </w:tabs>
    </w:pPr>
  </w:style>
  <w:style w:type="character" w:customStyle="1" w:styleId="CabealhoChar">
    <w:name w:val="Cabeçalho Char"/>
    <w:aliases w:val="Cabeçalho superior Char,Heading 1a Char"/>
    <w:basedOn w:val="Fontepargpadro"/>
    <w:link w:val="Cabealho"/>
    <w:rsid w:val="00B6075E"/>
  </w:style>
  <w:style w:type="paragraph" w:styleId="Rodap">
    <w:name w:val="footer"/>
    <w:basedOn w:val="Normal"/>
    <w:link w:val="RodapChar"/>
    <w:uiPriority w:val="99"/>
    <w:unhideWhenUsed/>
    <w:rsid w:val="00B6075E"/>
    <w:pPr>
      <w:tabs>
        <w:tab w:val="center" w:pos="4252"/>
        <w:tab w:val="right" w:pos="8504"/>
      </w:tabs>
    </w:pPr>
  </w:style>
  <w:style w:type="character" w:customStyle="1" w:styleId="RodapChar">
    <w:name w:val="Rodapé Char"/>
    <w:basedOn w:val="Fontepargpadro"/>
    <w:link w:val="Rodap"/>
    <w:uiPriority w:val="99"/>
    <w:rsid w:val="00B6075E"/>
  </w:style>
  <w:style w:type="character" w:styleId="Hyperlink">
    <w:name w:val="Hyperlink"/>
    <w:uiPriority w:val="99"/>
    <w:unhideWhenUsed/>
    <w:rsid w:val="00B6075E"/>
    <w:rPr>
      <w:color w:val="0563C1"/>
      <w:u w:val="single"/>
    </w:rPr>
  </w:style>
  <w:style w:type="paragraph" w:styleId="PargrafodaLista">
    <w:name w:val="List Paragraph"/>
    <w:basedOn w:val="Normal"/>
    <w:uiPriority w:val="34"/>
    <w:qFormat/>
    <w:rsid w:val="007F1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mmace.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2019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Perifa Brasil</dc:creator>
  <cp:keywords/>
  <dc:description/>
  <cp:lastModifiedBy>Gabriel Alegre Silva</cp:lastModifiedBy>
  <cp:revision>3</cp:revision>
  <dcterms:created xsi:type="dcterms:W3CDTF">2025-01-06T15:21:00Z</dcterms:created>
  <dcterms:modified xsi:type="dcterms:W3CDTF">2025-01-06T15:22:00Z</dcterms:modified>
</cp:coreProperties>
</file>