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75A7" w14:textId="0CC3D607" w:rsidR="006A1369" w:rsidRDefault="001A2253" w:rsidP="006B4BD3">
      <w:pPr>
        <w:tabs>
          <w:tab w:val="clear" w:pos="708"/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81D06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2A152C" w:rsidRPr="00B81D06">
        <w:rPr>
          <w:rFonts w:ascii="Arial" w:hAnsi="Arial" w:cs="Arial"/>
          <w:b/>
          <w:bCs/>
          <w:sz w:val="24"/>
          <w:szCs w:val="24"/>
        </w:rPr>
        <w:t xml:space="preserve">MODIFICATIVA </w:t>
      </w:r>
      <w:r w:rsidR="008C41B9" w:rsidRPr="00B81D06">
        <w:rPr>
          <w:rFonts w:ascii="Arial" w:hAnsi="Arial" w:cs="Arial"/>
          <w:b/>
          <w:bCs/>
          <w:sz w:val="24"/>
          <w:szCs w:val="24"/>
        </w:rPr>
        <w:t>Nº __</w:t>
      </w:r>
      <w:r w:rsidR="00CF11E6" w:rsidRPr="00B81D06">
        <w:rPr>
          <w:rFonts w:ascii="Arial" w:hAnsi="Arial" w:cs="Arial"/>
          <w:b/>
          <w:bCs/>
          <w:sz w:val="24"/>
          <w:szCs w:val="24"/>
        </w:rPr>
        <w:t>_</w:t>
      </w:r>
      <w:r w:rsidR="008C41B9" w:rsidRPr="00B81D06">
        <w:rPr>
          <w:rFonts w:ascii="Arial" w:hAnsi="Arial" w:cs="Arial"/>
          <w:b/>
          <w:bCs/>
          <w:sz w:val="24"/>
          <w:szCs w:val="24"/>
        </w:rPr>
        <w:t xml:space="preserve"> AO </w:t>
      </w:r>
      <w:r w:rsidR="006A1369" w:rsidRPr="00B81D06">
        <w:rPr>
          <w:rFonts w:ascii="Arial" w:hAnsi="Arial" w:cs="Arial"/>
          <w:b/>
          <w:bCs/>
          <w:sz w:val="24"/>
          <w:szCs w:val="24"/>
        </w:rPr>
        <w:t>PROJETO DE LEI</w:t>
      </w:r>
      <w:r w:rsidR="003750DF" w:rsidRPr="00B81D06">
        <w:rPr>
          <w:rFonts w:ascii="Arial" w:hAnsi="Arial" w:cs="Arial"/>
          <w:b/>
          <w:bCs/>
          <w:sz w:val="24"/>
          <w:szCs w:val="24"/>
        </w:rPr>
        <w:t xml:space="preserve"> </w:t>
      </w:r>
      <w:r w:rsidR="002A152C" w:rsidRPr="00B81D06">
        <w:rPr>
          <w:rFonts w:ascii="Arial" w:hAnsi="Arial" w:cs="Arial"/>
          <w:b/>
          <w:bCs/>
          <w:sz w:val="24"/>
          <w:szCs w:val="24"/>
        </w:rPr>
        <w:t>E</w:t>
      </w:r>
      <w:r w:rsidR="003750DF" w:rsidRPr="00B81D06">
        <w:rPr>
          <w:rFonts w:ascii="Arial" w:hAnsi="Arial" w:cs="Arial"/>
          <w:b/>
          <w:bCs/>
          <w:sz w:val="24"/>
          <w:szCs w:val="24"/>
        </w:rPr>
        <w:t xml:space="preserve"> </w:t>
      </w:r>
      <w:r w:rsidR="002A152C" w:rsidRPr="00B81D06">
        <w:rPr>
          <w:rFonts w:ascii="Arial" w:hAnsi="Arial" w:cs="Arial"/>
          <w:b/>
          <w:bCs/>
          <w:sz w:val="24"/>
          <w:szCs w:val="24"/>
        </w:rPr>
        <w:t>Nº 020</w:t>
      </w:r>
      <w:r w:rsidR="008C41B9" w:rsidRPr="00B81D06">
        <w:rPr>
          <w:rFonts w:ascii="Arial" w:hAnsi="Arial" w:cs="Arial"/>
          <w:b/>
          <w:bCs/>
          <w:sz w:val="24"/>
          <w:szCs w:val="24"/>
        </w:rPr>
        <w:t>/20</w:t>
      </w:r>
      <w:r w:rsidR="003750DF" w:rsidRPr="00B81D06">
        <w:rPr>
          <w:rFonts w:ascii="Arial" w:hAnsi="Arial" w:cs="Arial"/>
          <w:b/>
          <w:bCs/>
          <w:sz w:val="24"/>
          <w:szCs w:val="24"/>
        </w:rPr>
        <w:t>2</w:t>
      </w:r>
      <w:r w:rsidR="005A55A1">
        <w:rPr>
          <w:rFonts w:ascii="Arial" w:hAnsi="Arial" w:cs="Arial"/>
          <w:b/>
          <w:bCs/>
          <w:sz w:val="24"/>
          <w:szCs w:val="24"/>
        </w:rPr>
        <w:t>4</w:t>
      </w:r>
      <w:r w:rsidR="008C41B9" w:rsidRPr="00B81D06">
        <w:rPr>
          <w:rFonts w:ascii="Arial" w:hAnsi="Arial" w:cs="Arial"/>
          <w:b/>
          <w:bCs/>
          <w:sz w:val="24"/>
          <w:szCs w:val="24"/>
        </w:rPr>
        <w:t>.</w:t>
      </w:r>
    </w:p>
    <w:p w14:paraId="6276FB64" w14:textId="77777777" w:rsidR="009E71C7" w:rsidRPr="00B81D06" w:rsidRDefault="009E71C7" w:rsidP="006B4BD3">
      <w:pPr>
        <w:tabs>
          <w:tab w:val="clear" w:pos="708"/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0CACCCD" w14:textId="4F1F8434" w:rsidR="002A152C" w:rsidRPr="00B81D06" w:rsidRDefault="002A152C" w:rsidP="00EC5370">
      <w:pPr>
        <w:tabs>
          <w:tab w:val="clear" w:pos="708"/>
          <w:tab w:val="left" w:pos="0"/>
        </w:tabs>
        <w:rPr>
          <w:rFonts w:ascii="Arial" w:hAnsi="Arial" w:cs="Arial"/>
          <w:b/>
          <w:bCs/>
          <w:sz w:val="24"/>
          <w:szCs w:val="24"/>
        </w:rPr>
      </w:pPr>
    </w:p>
    <w:p w14:paraId="4DC0161D" w14:textId="62DCD585" w:rsidR="00275E9B" w:rsidRPr="00B81D06" w:rsidRDefault="00275E9B" w:rsidP="00CB75B7">
      <w:pPr>
        <w:tabs>
          <w:tab w:val="clear" w:pos="708"/>
        </w:tabs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 w:rsidRPr="00B81D06">
        <w:rPr>
          <w:rFonts w:ascii="Arial" w:hAnsi="Arial" w:cs="Arial"/>
          <w:b/>
          <w:bCs/>
          <w:sz w:val="24"/>
          <w:szCs w:val="24"/>
        </w:rPr>
        <w:t xml:space="preserve">Autor: </w:t>
      </w:r>
      <w:r w:rsidR="00EE0361">
        <w:rPr>
          <w:rFonts w:ascii="Arial" w:hAnsi="Arial" w:cs="Arial"/>
          <w:b/>
          <w:bCs/>
          <w:sz w:val="24"/>
          <w:szCs w:val="24"/>
        </w:rPr>
        <w:t>Nilton Cé</w:t>
      </w:r>
      <w:r>
        <w:rPr>
          <w:rFonts w:ascii="Arial" w:hAnsi="Arial" w:cs="Arial"/>
          <w:b/>
          <w:bCs/>
          <w:sz w:val="24"/>
          <w:szCs w:val="24"/>
        </w:rPr>
        <w:t>sar</w:t>
      </w:r>
      <w:r w:rsidR="00EE0361">
        <w:rPr>
          <w:rFonts w:ascii="Arial" w:hAnsi="Arial" w:cs="Arial"/>
          <w:b/>
          <w:bCs/>
          <w:sz w:val="24"/>
          <w:szCs w:val="24"/>
        </w:rPr>
        <w:t xml:space="preserve"> Pereira Moreira</w:t>
      </w:r>
    </w:p>
    <w:p w14:paraId="66066926" w14:textId="77777777" w:rsidR="00D05EEF" w:rsidRPr="00F10FB9" w:rsidRDefault="00D05EEF" w:rsidP="00CB75B7">
      <w:pPr>
        <w:tabs>
          <w:tab w:val="clear" w:pos="708"/>
          <w:tab w:val="left" w:pos="0"/>
        </w:tabs>
        <w:ind w:left="4678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EFCD3B6" w14:textId="74452EAC" w:rsidR="00D05EEF" w:rsidRPr="00A10231" w:rsidRDefault="00D21DB4" w:rsidP="00CB75B7">
      <w:pPr>
        <w:tabs>
          <w:tab w:val="clear" w:pos="708"/>
        </w:tabs>
        <w:ind w:left="4678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MODIFICA O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D7826">
        <w:rPr>
          <w:rFonts w:ascii="Arial" w:hAnsi="Arial" w:cs="Arial"/>
          <w:b/>
          <w:bCs/>
          <w:color w:val="auto"/>
          <w:sz w:val="24"/>
          <w:szCs w:val="24"/>
        </w:rPr>
        <w:t xml:space="preserve">INCISO I DO ART. 19, 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ART</w:t>
      </w:r>
      <w:r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>34</w:t>
      </w:r>
      <w:r w:rsidR="00AD7826">
        <w:rPr>
          <w:rFonts w:ascii="Arial" w:hAnsi="Arial" w:cs="Arial"/>
          <w:b/>
          <w:bCs/>
          <w:color w:val="auto"/>
          <w:sz w:val="24"/>
          <w:szCs w:val="24"/>
        </w:rPr>
        <w:t xml:space="preserve"> E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PARÁGRAFO ÚNICO DO </w:t>
      </w:r>
      <w:proofErr w:type="spellStart"/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DO</w:t>
      </w:r>
      <w:proofErr w:type="spellEnd"/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ART. 71 DO 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PROJETO DE LEI - E Nº 020/202</w:t>
      </w:r>
      <w:r w:rsidR="00F10FB9" w:rsidRPr="00A10231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6B4BD3" w:rsidRPr="00A10231">
        <w:rPr>
          <w:rFonts w:ascii="Arial" w:hAnsi="Arial" w:cs="Arial"/>
          <w:b/>
          <w:bCs/>
          <w:color w:val="auto"/>
          <w:sz w:val="24"/>
          <w:szCs w:val="24"/>
        </w:rPr>
        <w:t>, E DÁ OUTRAS PROVIDÊNCIAS</w:t>
      </w:r>
      <w:r w:rsidR="00D05EEF" w:rsidRPr="00A10231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5254A562" w14:textId="77777777" w:rsidR="009E71C7" w:rsidRPr="00B81D06" w:rsidRDefault="009E71C7" w:rsidP="00B81D06">
      <w:pPr>
        <w:tabs>
          <w:tab w:val="clear" w:pos="708"/>
        </w:tabs>
        <w:ind w:left="5812"/>
        <w:jc w:val="both"/>
        <w:rPr>
          <w:rFonts w:ascii="Arial" w:hAnsi="Arial" w:cs="Arial"/>
          <w:b/>
          <w:bCs/>
          <w:sz w:val="24"/>
          <w:szCs w:val="24"/>
        </w:rPr>
      </w:pPr>
    </w:p>
    <w:p w14:paraId="6452BF16" w14:textId="77777777" w:rsidR="006A1369" w:rsidRPr="00B81D06" w:rsidRDefault="006A1369" w:rsidP="0078563B">
      <w:pPr>
        <w:ind w:left="4395"/>
        <w:rPr>
          <w:rFonts w:ascii="Arial" w:hAnsi="Arial" w:cs="Arial"/>
          <w:b/>
          <w:bCs/>
          <w:sz w:val="24"/>
          <w:szCs w:val="24"/>
        </w:rPr>
      </w:pPr>
    </w:p>
    <w:p w14:paraId="0F33DDCD" w14:textId="77777777" w:rsidR="002A152C" w:rsidRPr="00B81D06" w:rsidRDefault="002A152C" w:rsidP="002A152C">
      <w:pPr>
        <w:tabs>
          <w:tab w:val="clear" w:pos="708"/>
          <w:tab w:val="left" w:pos="0"/>
        </w:tabs>
        <w:rPr>
          <w:rFonts w:ascii="Arial" w:hAnsi="Arial" w:cs="Arial"/>
          <w:sz w:val="24"/>
          <w:szCs w:val="24"/>
        </w:rPr>
      </w:pPr>
      <w:r w:rsidRPr="00B81D06">
        <w:rPr>
          <w:rFonts w:ascii="Arial" w:hAnsi="Arial" w:cs="Arial"/>
          <w:sz w:val="24"/>
          <w:szCs w:val="24"/>
        </w:rPr>
        <w:t xml:space="preserve">A </w:t>
      </w:r>
      <w:r w:rsidRPr="00B81D06">
        <w:rPr>
          <w:rFonts w:ascii="Arial" w:hAnsi="Arial" w:cs="Arial"/>
          <w:b/>
          <w:bCs/>
          <w:sz w:val="24"/>
          <w:szCs w:val="24"/>
        </w:rPr>
        <w:t>CÂMARA MUNICIPAL DE MACAÉ</w:t>
      </w:r>
      <w:r w:rsidRPr="00B81D06">
        <w:rPr>
          <w:rFonts w:ascii="Arial" w:hAnsi="Arial" w:cs="Arial"/>
          <w:sz w:val="24"/>
          <w:szCs w:val="24"/>
        </w:rPr>
        <w:t xml:space="preserve">, no uso de suas atribuições legais, </w:t>
      </w:r>
    </w:p>
    <w:p w14:paraId="5579A441" w14:textId="53D0C9ED" w:rsidR="001A2253" w:rsidRPr="00B81D06" w:rsidRDefault="002A152C" w:rsidP="002A152C">
      <w:pPr>
        <w:tabs>
          <w:tab w:val="clear" w:pos="708"/>
          <w:tab w:val="left" w:pos="0"/>
        </w:tabs>
        <w:rPr>
          <w:rFonts w:ascii="Arial" w:hAnsi="Arial" w:cs="Arial"/>
          <w:sz w:val="24"/>
          <w:szCs w:val="24"/>
        </w:rPr>
      </w:pPr>
      <w:r w:rsidRPr="006B4BD3">
        <w:rPr>
          <w:rFonts w:ascii="Arial" w:hAnsi="Arial" w:cs="Arial"/>
          <w:b/>
          <w:bCs/>
          <w:sz w:val="24"/>
          <w:szCs w:val="24"/>
        </w:rPr>
        <w:t>DELIBERA</w:t>
      </w:r>
      <w:r w:rsidRPr="00B81D06">
        <w:rPr>
          <w:rFonts w:ascii="Arial" w:hAnsi="Arial" w:cs="Arial"/>
          <w:sz w:val="24"/>
          <w:szCs w:val="24"/>
        </w:rPr>
        <w:t>:</w:t>
      </w:r>
    </w:p>
    <w:p w14:paraId="51ABC557" w14:textId="77777777" w:rsidR="00D1128F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5BE8EE5" w14:textId="46976A3F" w:rsidR="00D1128F" w:rsidRPr="00AD7826" w:rsidRDefault="00EE0361" w:rsidP="00D1128F">
      <w:pPr>
        <w:tabs>
          <w:tab w:val="clear" w:pos="708"/>
          <w:tab w:val="left" w:pos="2587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AD7826">
        <w:rPr>
          <w:rFonts w:ascii="Arial" w:hAnsi="Arial" w:cs="Arial"/>
          <w:b/>
          <w:bCs/>
          <w:color w:val="auto"/>
          <w:sz w:val="24"/>
          <w:szCs w:val="24"/>
        </w:rPr>
        <w:t>Art. 1</w:t>
      </w:r>
      <w:r w:rsidR="00D1128F" w:rsidRPr="00AD7826">
        <w:rPr>
          <w:rFonts w:ascii="Arial" w:hAnsi="Arial" w:cs="Arial"/>
          <w:b/>
          <w:bCs/>
          <w:color w:val="auto"/>
          <w:sz w:val="24"/>
          <w:szCs w:val="24"/>
        </w:rPr>
        <w:t>º</w:t>
      </w:r>
      <w:r w:rsidR="00D1128F" w:rsidRPr="00AD7826">
        <w:rPr>
          <w:rFonts w:ascii="Arial" w:hAnsi="Arial" w:cs="Arial"/>
          <w:color w:val="auto"/>
          <w:sz w:val="24"/>
          <w:szCs w:val="24"/>
        </w:rPr>
        <w:t xml:space="preserve"> Modifique-se o Inciso I, do art. 19 do Projeto de Lei - E nº 020/2024, para incluir a seguinte redação:</w:t>
      </w:r>
    </w:p>
    <w:p w14:paraId="3A7CBD6F" w14:textId="1BCC1C27" w:rsidR="00D1128F" w:rsidRPr="00AD7826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  <w:r w:rsidRPr="00AD7826">
        <w:rPr>
          <w:rFonts w:ascii="Arial" w:hAnsi="Arial" w:cs="Arial"/>
          <w:bCs/>
          <w:color w:val="auto"/>
          <w:sz w:val="24"/>
          <w:szCs w:val="24"/>
        </w:rPr>
        <w:t>“</w:t>
      </w:r>
      <w:r w:rsidRPr="00AD7826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Art. 19. (...)</w:t>
      </w:r>
      <w:r w:rsidR="00EE0361" w:rsidRPr="00AD7826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”</w:t>
      </w:r>
    </w:p>
    <w:p w14:paraId="5E7C27C9" w14:textId="77777777" w:rsidR="00D1128F" w:rsidRPr="00AD7826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</w:p>
    <w:p w14:paraId="5C0F2967" w14:textId="787FD522" w:rsidR="00D1128F" w:rsidRPr="00AD7826" w:rsidRDefault="00D1128F" w:rsidP="00D1128F">
      <w:pPr>
        <w:spacing w:after="0" w:line="240" w:lineRule="auto"/>
        <w:ind w:left="709"/>
        <w:jc w:val="both"/>
        <w:rPr>
          <w:b/>
          <w:bCs/>
          <w:color w:val="auto"/>
        </w:rPr>
      </w:pPr>
      <w:r w:rsidRPr="00AD7826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 xml:space="preserve">“I </w:t>
      </w:r>
      <w:r w:rsidR="00C82FD1" w:rsidRPr="00AD7826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-</w:t>
      </w:r>
      <w:r w:rsidR="00C82FD1" w:rsidRPr="00AD7826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Sala</w:t>
      </w:r>
      <w:r w:rsidRPr="00AD7826">
        <w:rPr>
          <w:rFonts w:ascii="Arial" w:hAnsi="Arial" w:cs="Arial"/>
          <w:bCs/>
          <w:color w:val="auto"/>
          <w:sz w:val="24"/>
        </w:rPr>
        <w:t xml:space="preserve"> de Recursos Multifuncionais: espaço físico, mobiliário, materiais didáticos, recursos pedagógicos e de acessibilidade e equipamentos específicos, em conformidade com as normas MEC e LBI.”</w:t>
      </w:r>
    </w:p>
    <w:p w14:paraId="4CB43706" w14:textId="77777777" w:rsidR="00D1128F" w:rsidRPr="00E51720" w:rsidRDefault="00D1128F" w:rsidP="00D1128F">
      <w:pPr>
        <w:spacing w:after="0" w:line="240" w:lineRule="auto"/>
        <w:ind w:left="709"/>
        <w:jc w:val="both"/>
        <w:rPr>
          <w:rFonts w:ascii="Arial" w:hAnsi="Arial" w:cs="Arial"/>
          <w:bCs/>
          <w:color w:val="FF0000"/>
          <w:sz w:val="24"/>
          <w:szCs w:val="24"/>
          <w:shd w:val="clear" w:color="auto" w:fill="FFFFFF"/>
        </w:rPr>
      </w:pPr>
    </w:p>
    <w:p w14:paraId="6895B0C8" w14:textId="77777777" w:rsidR="00D1128F" w:rsidRDefault="00D1128F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69F35B8" w14:textId="0DE8E72B" w:rsidR="00D16382" w:rsidRPr="00B81D06" w:rsidRDefault="006A1369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sz w:val="24"/>
          <w:szCs w:val="24"/>
        </w:rPr>
      </w:pPr>
      <w:r w:rsidRPr="00B81D0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E0361">
        <w:rPr>
          <w:rFonts w:ascii="Arial" w:hAnsi="Arial" w:cs="Arial"/>
          <w:b/>
          <w:bCs/>
          <w:sz w:val="24"/>
          <w:szCs w:val="24"/>
        </w:rPr>
        <w:t>2</w:t>
      </w:r>
      <w:r w:rsidRPr="00B81D06">
        <w:rPr>
          <w:rFonts w:ascii="Arial" w:hAnsi="Arial" w:cs="Arial"/>
          <w:b/>
          <w:bCs/>
          <w:sz w:val="24"/>
          <w:szCs w:val="24"/>
        </w:rPr>
        <w:t>º</w:t>
      </w:r>
      <w:r w:rsidR="008C41B9" w:rsidRPr="00B81D06">
        <w:rPr>
          <w:rFonts w:ascii="Arial" w:hAnsi="Arial" w:cs="Arial"/>
          <w:sz w:val="24"/>
          <w:szCs w:val="24"/>
        </w:rPr>
        <w:t xml:space="preserve"> </w:t>
      </w:r>
      <w:r w:rsidR="006A3EAF">
        <w:rPr>
          <w:rFonts w:ascii="Arial" w:hAnsi="Arial" w:cs="Arial"/>
          <w:sz w:val="24"/>
          <w:szCs w:val="24"/>
        </w:rPr>
        <w:t xml:space="preserve">Modifique-se </w:t>
      </w:r>
      <w:r w:rsidR="00690F13" w:rsidRPr="00B81D06">
        <w:rPr>
          <w:rFonts w:ascii="Arial" w:hAnsi="Arial" w:cs="Arial"/>
          <w:sz w:val="24"/>
          <w:szCs w:val="24"/>
        </w:rPr>
        <w:t xml:space="preserve">o art. </w:t>
      </w:r>
      <w:r w:rsidR="00E96D47">
        <w:rPr>
          <w:rFonts w:ascii="Arial" w:hAnsi="Arial" w:cs="Arial"/>
          <w:sz w:val="24"/>
          <w:szCs w:val="24"/>
        </w:rPr>
        <w:t>34</w:t>
      </w:r>
      <w:r w:rsidR="00CA023A" w:rsidRPr="00B81D06">
        <w:rPr>
          <w:rFonts w:ascii="Arial" w:hAnsi="Arial" w:cs="Arial"/>
          <w:sz w:val="24"/>
          <w:szCs w:val="24"/>
        </w:rPr>
        <w:t xml:space="preserve"> do </w:t>
      </w:r>
      <w:r w:rsidR="009C5512" w:rsidRPr="00B81D06">
        <w:rPr>
          <w:rFonts w:ascii="Arial" w:hAnsi="Arial" w:cs="Arial"/>
          <w:sz w:val="24"/>
          <w:szCs w:val="24"/>
        </w:rPr>
        <w:t>P</w:t>
      </w:r>
      <w:r w:rsidR="003750DF" w:rsidRPr="00B81D06">
        <w:rPr>
          <w:rFonts w:ascii="Arial" w:hAnsi="Arial" w:cs="Arial"/>
          <w:sz w:val="24"/>
          <w:szCs w:val="24"/>
        </w:rPr>
        <w:t>rojeto de Lei</w:t>
      </w:r>
      <w:r w:rsidR="00CA023A" w:rsidRPr="00B81D06">
        <w:rPr>
          <w:rFonts w:ascii="Arial" w:hAnsi="Arial" w:cs="Arial"/>
          <w:sz w:val="24"/>
          <w:szCs w:val="24"/>
        </w:rPr>
        <w:t xml:space="preserve"> -</w:t>
      </w:r>
      <w:r w:rsidR="003750DF" w:rsidRPr="00B81D06">
        <w:rPr>
          <w:rFonts w:ascii="Arial" w:hAnsi="Arial" w:cs="Arial"/>
          <w:sz w:val="24"/>
          <w:szCs w:val="24"/>
        </w:rPr>
        <w:t xml:space="preserve"> E nº </w:t>
      </w:r>
      <w:r w:rsidR="002A152C" w:rsidRPr="00B81D06">
        <w:rPr>
          <w:rFonts w:ascii="Arial" w:hAnsi="Arial" w:cs="Arial"/>
          <w:sz w:val="24"/>
          <w:szCs w:val="24"/>
        </w:rPr>
        <w:t>02</w:t>
      </w:r>
      <w:r w:rsidR="00F10FB9">
        <w:rPr>
          <w:rFonts w:ascii="Arial" w:hAnsi="Arial" w:cs="Arial"/>
          <w:sz w:val="24"/>
          <w:szCs w:val="24"/>
        </w:rPr>
        <w:t>0/2024</w:t>
      </w:r>
      <w:r w:rsidR="00690F13" w:rsidRPr="00B81D06">
        <w:rPr>
          <w:rFonts w:ascii="Arial" w:hAnsi="Arial" w:cs="Arial"/>
          <w:sz w:val="24"/>
          <w:szCs w:val="24"/>
        </w:rPr>
        <w:t xml:space="preserve">, </w:t>
      </w:r>
      <w:r w:rsidR="006A3EAF">
        <w:rPr>
          <w:rFonts w:ascii="Arial" w:hAnsi="Arial" w:cs="Arial"/>
          <w:sz w:val="24"/>
          <w:szCs w:val="24"/>
        </w:rPr>
        <w:t>para incluir a</w:t>
      </w:r>
      <w:r w:rsidR="00690F13" w:rsidRPr="00B81D06">
        <w:rPr>
          <w:rFonts w:ascii="Arial" w:hAnsi="Arial" w:cs="Arial"/>
          <w:sz w:val="24"/>
          <w:szCs w:val="24"/>
        </w:rPr>
        <w:t xml:space="preserve"> seguinte redação:</w:t>
      </w:r>
    </w:p>
    <w:p w14:paraId="14DCA119" w14:textId="1006FBED" w:rsidR="00023B11" w:rsidRPr="00B81D06" w:rsidRDefault="00690F13" w:rsidP="00F10FB9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81D06">
        <w:rPr>
          <w:rFonts w:ascii="Arial" w:hAnsi="Arial" w:cs="Arial"/>
          <w:b/>
          <w:bCs/>
          <w:sz w:val="24"/>
          <w:szCs w:val="24"/>
        </w:rPr>
        <w:t>“</w:t>
      </w:r>
      <w:r w:rsidR="00B2110E" w:rsidRPr="00B81D0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Art. </w:t>
      </w:r>
      <w:r w:rsidR="00E96D47">
        <w:rPr>
          <w:rFonts w:ascii="Arial" w:hAnsi="Arial" w:cs="Arial"/>
          <w:b/>
          <w:bCs/>
          <w:sz w:val="24"/>
          <w:szCs w:val="24"/>
          <w:shd w:val="clear" w:color="auto" w:fill="FFFFFF"/>
        </w:rPr>
        <w:t>34</w:t>
      </w:r>
      <w:r w:rsidR="00B2110E" w:rsidRPr="00B81D06">
        <w:rPr>
          <w:rFonts w:ascii="Arial" w:hAnsi="Arial" w:cs="Arial"/>
          <w:b/>
          <w:bCs/>
          <w:sz w:val="24"/>
          <w:szCs w:val="24"/>
          <w:shd w:val="clear" w:color="auto" w:fill="FFFFFF"/>
        </w:rPr>
        <w:t>º</w:t>
      </w:r>
      <w:r w:rsidR="00B2110E" w:rsidRPr="00B81D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D47" w:rsidRPr="00E96D4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 Secretaria Municipal de Educação promoverá, através do setor competente, </w:t>
      </w:r>
      <w:r w:rsidR="00F10FB9" w:rsidRPr="00F10FB9">
        <w:rPr>
          <w:rFonts w:ascii="Arial" w:hAnsi="Arial" w:cs="Arial"/>
          <w:sz w:val="24"/>
          <w:szCs w:val="24"/>
          <w:shd w:val="clear" w:color="auto" w:fill="FFFFFF"/>
        </w:rPr>
        <w:t>a adaptação dos prédios escolares municipais para garantir a acessibilidade universal, com a remoção de barreiras arquitetônicas e a instalação de recursos de acessibilidade física e comunicacional, conforme o disposto na Lei</w:t>
      </w:r>
      <w:r w:rsidR="00F10F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0FB9" w:rsidRPr="00F10FB9">
        <w:rPr>
          <w:rFonts w:ascii="Arial" w:hAnsi="Arial" w:cs="Arial"/>
          <w:sz w:val="24"/>
          <w:szCs w:val="24"/>
          <w:shd w:val="clear" w:color="auto" w:fill="FFFFFF"/>
        </w:rPr>
        <w:t>Brasileira de Inclusão (Lei nº 13.146/2015). ”</w:t>
      </w:r>
    </w:p>
    <w:p w14:paraId="793AE3AF" w14:textId="633DB44C" w:rsidR="002A152C" w:rsidRPr="00B81D06" w:rsidRDefault="002A152C" w:rsidP="003D6BC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EDB6097" w14:textId="711560B0" w:rsidR="002A152C" w:rsidRPr="00B81D06" w:rsidRDefault="002A152C" w:rsidP="003D6BC0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4BEEFCF" w14:textId="77777777" w:rsidR="00F10FB9" w:rsidRPr="00B81D06" w:rsidRDefault="00F10FB9" w:rsidP="002A152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A92F74D" w14:textId="77777777" w:rsidR="006B7CDF" w:rsidRDefault="006B7CDF" w:rsidP="00FF2FB4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17D014CE" w14:textId="1BFB5DF4" w:rsidR="009D583A" w:rsidRPr="00E51720" w:rsidRDefault="009D583A" w:rsidP="009D583A">
      <w:pPr>
        <w:tabs>
          <w:tab w:val="clear" w:pos="708"/>
          <w:tab w:val="left" w:pos="2587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E51720">
        <w:rPr>
          <w:rFonts w:ascii="Arial" w:hAnsi="Arial" w:cs="Arial"/>
          <w:b/>
          <w:bCs/>
          <w:color w:val="auto"/>
          <w:sz w:val="24"/>
          <w:szCs w:val="24"/>
        </w:rPr>
        <w:t xml:space="preserve">Art. </w:t>
      </w:r>
      <w:r w:rsidR="00EE0361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E51720">
        <w:rPr>
          <w:rFonts w:ascii="Arial" w:hAnsi="Arial" w:cs="Arial"/>
          <w:b/>
          <w:bCs/>
          <w:color w:val="auto"/>
          <w:sz w:val="24"/>
          <w:szCs w:val="24"/>
        </w:rPr>
        <w:t>º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</w:t>
      </w:r>
      <w:r w:rsidR="00EE0361">
        <w:rPr>
          <w:rFonts w:ascii="Arial" w:hAnsi="Arial" w:cs="Arial"/>
          <w:color w:val="auto"/>
          <w:sz w:val="24"/>
          <w:szCs w:val="24"/>
        </w:rPr>
        <w:t>Modifique-se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</w:t>
      </w:r>
      <w:r w:rsidR="002434BD" w:rsidRPr="00E51720">
        <w:rPr>
          <w:rFonts w:ascii="Arial" w:hAnsi="Arial" w:cs="Arial"/>
          <w:color w:val="auto"/>
          <w:sz w:val="24"/>
          <w:szCs w:val="24"/>
        </w:rPr>
        <w:t>parágrafo único, art. 71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do Projeto de Lei - E nº 020/2024, nos seguintes termos:</w:t>
      </w:r>
    </w:p>
    <w:p w14:paraId="6780AE3A" w14:textId="2EC811EA" w:rsidR="00EE0361" w:rsidRDefault="00EE0361" w:rsidP="009D583A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“Art.71. (...)”</w:t>
      </w:r>
    </w:p>
    <w:p w14:paraId="3BD232BF" w14:textId="77777777" w:rsidR="00EE0361" w:rsidRDefault="00EE0361" w:rsidP="009D583A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</w:p>
    <w:p w14:paraId="5AC0A9C2" w14:textId="2C8508D4" w:rsidR="009D583A" w:rsidRDefault="009D583A" w:rsidP="009D583A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  <w:r w:rsidRPr="00E51720">
        <w:rPr>
          <w:rFonts w:ascii="Arial" w:hAnsi="Arial" w:cs="Arial"/>
          <w:color w:val="auto"/>
          <w:sz w:val="24"/>
          <w:szCs w:val="24"/>
        </w:rPr>
        <w:t>“</w:t>
      </w:r>
      <w:r w:rsidR="002434BD" w:rsidRPr="00E5172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Parágrafo único. 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</w:t>
      </w:r>
      <w:r w:rsidR="00522A21">
        <w:rPr>
          <w:rFonts w:ascii="Arial" w:hAnsi="Arial" w:cs="Arial"/>
          <w:color w:val="auto"/>
          <w:sz w:val="24"/>
          <w:szCs w:val="24"/>
        </w:rPr>
        <w:t xml:space="preserve">A Secretaria Municipal de Educação </w:t>
      </w:r>
      <w:r w:rsidRPr="00E51720">
        <w:rPr>
          <w:rFonts w:ascii="Arial" w:hAnsi="Arial" w:cs="Arial"/>
          <w:color w:val="auto"/>
          <w:sz w:val="24"/>
          <w:szCs w:val="24"/>
        </w:rPr>
        <w:t>Implementa</w:t>
      </w:r>
      <w:r w:rsidR="00522A21">
        <w:rPr>
          <w:rFonts w:ascii="Arial" w:hAnsi="Arial" w:cs="Arial"/>
          <w:color w:val="auto"/>
          <w:sz w:val="24"/>
          <w:szCs w:val="24"/>
        </w:rPr>
        <w:t>ra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programas de formação continuada para os profissionais da educação</w:t>
      </w:r>
      <w:r w:rsidR="00522A21">
        <w:rPr>
          <w:rFonts w:ascii="Arial" w:hAnsi="Arial" w:cs="Arial"/>
          <w:color w:val="auto"/>
          <w:sz w:val="24"/>
          <w:szCs w:val="24"/>
        </w:rPr>
        <w:t>, envolvidos direta ou indiretamente no processo educacional,</w:t>
      </w:r>
      <w:r w:rsidRPr="00E51720">
        <w:rPr>
          <w:rFonts w:ascii="Arial" w:hAnsi="Arial" w:cs="Arial"/>
          <w:color w:val="auto"/>
          <w:sz w:val="24"/>
          <w:szCs w:val="24"/>
        </w:rPr>
        <w:t xml:space="preserve"> sobre práticas pedagógicas inclusivas, com ênfase em transtornos do neurodesenvolvimento, tais como autismo, TDAH e dislexia</w:t>
      </w:r>
      <w:r w:rsidR="00522A21" w:rsidRPr="00E51720">
        <w:rPr>
          <w:rFonts w:ascii="Arial" w:hAnsi="Arial" w:cs="Arial"/>
          <w:color w:val="auto"/>
          <w:sz w:val="24"/>
          <w:szCs w:val="24"/>
        </w:rPr>
        <w:t>.”</w:t>
      </w:r>
    </w:p>
    <w:p w14:paraId="3D4F0FF0" w14:textId="77777777" w:rsidR="00522A21" w:rsidRPr="00E51720" w:rsidRDefault="00522A21" w:rsidP="009D583A">
      <w:pPr>
        <w:spacing w:after="0" w:line="240" w:lineRule="auto"/>
        <w:ind w:left="709"/>
        <w:jc w:val="both"/>
        <w:rPr>
          <w:rFonts w:ascii="Arial" w:hAnsi="Arial" w:cs="Arial"/>
          <w:color w:val="auto"/>
          <w:sz w:val="24"/>
          <w:szCs w:val="24"/>
        </w:rPr>
      </w:pPr>
    </w:p>
    <w:p w14:paraId="55903316" w14:textId="77777777" w:rsidR="00FF2FB4" w:rsidRDefault="00FF2FB4" w:rsidP="00F21B5C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1AFE9E5D" w14:textId="77777777" w:rsidR="00A67D9F" w:rsidRPr="00B81D06" w:rsidRDefault="00A67D9F" w:rsidP="00F21B5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5AEA0A5" w14:textId="4C63FCDA" w:rsidR="00D16382" w:rsidRPr="00B81D06" w:rsidRDefault="00D16382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Cs/>
          <w:sz w:val="24"/>
          <w:szCs w:val="24"/>
        </w:rPr>
      </w:pPr>
      <w:r w:rsidRPr="00B81D06">
        <w:rPr>
          <w:rFonts w:ascii="Arial" w:hAnsi="Arial" w:cs="Arial"/>
          <w:b/>
          <w:sz w:val="24"/>
          <w:szCs w:val="24"/>
        </w:rPr>
        <w:t xml:space="preserve">Art. </w:t>
      </w:r>
      <w:r w:rsidR="00EE0361">
        <w:rPr>
          <w:rFonts w:ascii="Arial" w:hAnsi="Arial" w:cs="Arial"/>
          <w:b/>
          <w:sz w:val="24"/>
          <w:szCs w:val="24"/>
        </w:rPr>
        <w:t>4</w:t>
      </w:r>
      <w:r w:rsidRPr="00B81D06">
        <w:rPr>
          <w:rFonts w:ascii="Arial" w:hAnsi="Arial" w:cs="Arial"/>
          <w:b/>
          <w:sz w:val="24"/>
          <w:szCs w:val="24"/>
        </w:rPr>
        <w:t>º</w:t>
      </w:r>
      <w:r w:rsidR="00CA023A" w:rsidRPr="00B81D06">
        <w:rPr>
          <w:rFonts w:ascii="Arial" w:hAnsi="Arial" w:cs="Arial"/>
          <w:b/>
          <w:sz w:val="24"/>
          <w:szCs w:val="24"/>
        </w:rPr>
        <w:t xml:space="preserve"> </w:t>
      </w:r>
      <w:r w:rsidR="00CA023A" w:rsidRPr="00B81D06">
        <w:rPr>
          <w:rFonts w:ascii="Arial" w:hAnsi="Arial" w:cs="Arial"/>
          <w:bCs/>
          <w:sz w:val="24"/>
          <w:szCs w:val="24"/>
        </w:rPr>
        <w:t xml:space="preserve">Esta Emenda passa a incorporar o texto do PL nº </w:t>
      </w:r>
      <w:r w:rsidR="002A152C" w:rsidRPr="00B81D06">
        <w:rPr>
          <w:rFonts w:ascii="Arial" w:hAnsi="Arial" w:cs="Arial"/>
          <w:bCs/>
          <w:sz w:val="24"/>
          <w:szCs w:val="24"/>
        </w:rPr>
        <w:t>020</w:t>
      </w:r>
      <w:r w:rsidR="00CA023A" w:rsidRPr="00B81D06">
        <w:rPr>
          <w:rFonts w:ascii="Arial" w:hAnsi="Arial" w:cs="Arial"/>
          <w:bCs/>
          <w:sz w:val="24"/>
          <w:szCs w:val="24"/>
        </w:rPr>
        <w:t>/202</w:t>
      </w:r>
      <w:r w:rsidR="00D142A5">
        <w:rPr>
          <w:rFonts w:ascii="Arial" w:hAnsi="Arial" w:cs="Arial"/>
          <w:bCs/>
          <w:sz w:val="24"/>
          <w:szCs w:val="24"/>
        </w:rPr>
        <w:t>4</w:t>
      </w:r>
      <w:r w:rsidR="00CA023A" w:rsidRPr="00B81D06">
        <w:rPr>
          <w:rFonts w:ascii="Arial" w:hAnsi="Arial" w:cs="Arial"/>
          <w:bCs/>
          <w:sz w:val="24"/>
          <w:szCs w:val="24"/>
        </w:rPr>
        <w:t>, revogando-se as disposições em contrário.</w:t>
      </w:r>
    </w:p>
    <w:p w14:paraId="0DFE0EB3" w14:textId="668693BC" w:rsidR="002A152C" w:rsidRPr="00B81D06" w:rsidRDefault="002A152C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Cs/>
          <w:sz w:val="24"/>
          <w:szCs w:val="24"/>
        </w:rPr>
      </w:pPr>
    </w:p>
    <w:p w14:paraId="53DE81AA" w14:textId="77777777" w:rsidR="002A152C" w:rsidRPr="00B81D06" w:rsidRDefault="002A152C" w:rsidP="001A2253">
      <w:pPr>
        <w:tabs>
          <w:tab w:val="clear" w:pos="708"/>
          <w:tab w:val="left" w:pos="2587"/>
        </w:tabs>
        <w:jc w:val="both"/>
        <w:rPr>
          <w:rFonts w:ascii="Arial" w:hAnsi="Arial" w:cs="Arial"/>
          <w:bCs/>
          <w:sz w:val="24"/>
          <w:szCs w:val="24"/>
        </w:rPr>
      </w:pPr>
    </w:p>
    <w:p w14:paraId="5755B607" w14:textId="0F57B01D" w:rsidR="003718C1" w:rsidRPr="00B81D06" w:rsidRDefault="006B4BD3" w:rsidP="00883794">
      <w:pPr>
        <w:tabs>
          <w:tab w:val="clear" w:pos="708"/>
          <w:tab w:val="left" w:pos="3502"/>
        </w:tabs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</w:t>
      </w:r>
      <w:r w:rsidR="003750DF" w:rsidRPr="00B81D06">
        <w:rPr>
          <w:rFonts w:ascii="Arial" w:hAnsi="Arial" w:cs="Arial"/>
          <w:bCs/>
          <w:sz w:val="24"/>
          <w:szCs w:val="24"/>
        </w:rPr>
        <w:t>,</w:t>
      </w:r>
      <w:r w:rsidR="00B81D06" w:rsidRPr="00B81D06">
        <w:rPr>
          <w:rFonts w:ascii="Arial" w:hAnsi="Arial" w:cs="Arial"/>
          <w:bCs/>
          <w:sz w:val="24"/>
          <w:szCs w:val="24"/>
        </w:rPr>
        <w:t xml:space="preserve"> </w:t>
      </w:r>
      <w:r w:rsidR="00EE0361">
        <w:rPr>
          <w:rFonts w:ascii="Arial" w:hAnsi="Arial" w:cs="Arial"/>
          <w:bCs/>
          <w:sz w:val="24"/>
          <w:szCs w:val="24"/>
        </w:rPr>
        <w:t>15 de outubro</w:t>
      </w:r>
      <w:r w:rsidR="00B81D06" w:rsidRPr="00B81D06">
        <w:rPr>
          <w:rFonts w:ascii="Arial" w:hAnsi="Arial" w:cs="Arial"/>
          <w:bCs/>
          <w:sz w:val="24"/>
          <w:szCs w:val="24"/>
        </w:rPr>
        <w:t xml:space="preserve"> </w:t>
      </w:r>
      <w:r w:rsidR="00952447" w:rsidRPr="00B81D06">
        <w:rPr>
          <w:rFonts w:ascii="Arial" w:hAnsi="Arial" w:cs="Arial"/>
          <w:bCs/>
          <w:sz w:val="24"/>
          <w:szCs w:val="24"/>
        </w:rPr>
        <w:t>de 20</w:t>
      </w:r>
      <w:r w:rsidR="003750DF" w:rsidRPr="00B81D06">
        <w:rPr>
          <w:rFonts w:ascii="Arial" w:hAnsi="Arial" w:cs="Arial"/>
          <w:bCs/>
          <w:sz w:val="24"/>
          <w:szCs w:val="24"/>
        </w:rPr>
        <w:t>2</w:t>
      </w:r>
      <w:r w:rsidR="00D142A5">
        <w:rPr>
          <w:rFonts w:ascii="Arial" w:hAnsi="Arial" w:cs="Arial"/>
          <w:bCs/>
          <w:sz w:val="24"/>
          <w:szCs w:val="24"/>
        </w:rPr>
        <w:t>4</w:t>
      </w:r>
      <w:r w:rsidR="003E12B8" w:rsidRPr="00B81D06">
        <w:rPr>
          <w:rFonts w:ascii="Arial" w:hAnsi="Arial" w:cs="Arial"/>
          <w:bCs/>
          <w:sz w:val="24"/>
          <w:szCs w:val="24"/>
        </w:rPr>
        <w:t>.</w:t>
      </w:r>
    </w:p>
    <w:p w14:paraId="2FD7F241" w14:textId="28C98317" w:rsidR="002A152C" w:rsidRDefault="002A152C" w:rsidP="00B81D06">
      <w:pPr>
        <w:tabs>
          <w:tab w:val="clear" w:pos="708"/>
          <w:tab w:val="left" w:pos="3502"/>
        </w:tabs>
        <w:rPr>
          <w:rFonts w:ascii="Arial" w:hAnsi="Arial" w:cs="Arial"/>
          <w:b/>
          <w:sz w:val="24"/>
          <w:szCs w:val="24"/>
        </w:rPr>
      </w:pPr>
    </w:p>
    <w:p w14:paraId="226609DD" w14:textId="77777777" w:rsidR="00275E9B" w:rsidRPr="00B81D06" w:rsidRDefault="00275E9B" w:rsidP="00275E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1D06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14:paraId="3F9534BC" w14:textId="77777777" w:rsidR="00275E9B" w:rsidRPr="00B81D06" w:rsidRDefault="00275E9B" w:rsidP="00275E9B">
      <w:pPr>
        <w:pStyle w:val="Ttulo2"/>
        <w:ind w:left="0" w:right="0" w:firstLine="0"/>
        <w:rPr>
          <w:rFonts w:ascii="Arial" w:hAnsi="Arial" w:cs="Arial"/>
          <w:b w:val="0"/>
          <w:bCs/>
          <w:sz w:val="24"/>
          <w:szCs w:val="24"/>
        </w:rPr>
      </w:pPr>
      <w:r w:rsidRPr="00B81D06">
        <w:rPr>
          <w:rFonts w:ascii="Arial" w:hAnsi="Arial" w:cs="Arial"/>
          <w:b w:val="0"/>
          <w:bCs/>
          <w:sz w:val="24"/>
          <w:szCs w:val="24"/>
        </w:rPr>
        <w:t>NILTON CÉSAR PEREIRA MOREIRA</w:t>
      </w:r>
    </w:p>
    <w:p w14:paraId="5A14D4C8" w14:textId="77777777" w:rsidR="00275E9B" w:rsidRPr="00B81D06" w:rsidRDefault="00275E9B" w:rsidP="00275E9B">
      <w:pPr>
        <w:pStyle w:val="Ttulo2"/>
        <w:ind w:left="0" w:right="0" w:firstLine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Vereador autor - CIDADANIA</w:t>
      </w:r>
    </w:p>
    <w:p w14:paraId="4B261ED2" w14:textId="77777777" w:rsidR="0014672A" w:rsidRPr="0014672A" w:rsidRDefault="0014672A" w:rsidP="0014672A">
      <w:pPr>
        <w:tabs>
          <w:tab w:val="clear" w:pos="708"/>
          <w:tab w:val="left" w:pos="3502"/>
        </w:tabs>
        <w:jc w:val="center"/>
        <w:rPr>
          <w:rFonts w:ascii="Arial" w:hAnsi="Arial" w:cs="Arial"/>
          <w:sz w:val="24"/>
          <w:szCs w:val="24"/>
        </w:rPr>
      </w:pPr>
    </w:p>
    <w:sectPr w:rsidR="0014672A" w:rsidRPr="0014672A" w:rsidSect="00B81D06">
      <w:headerReference w:type="default" r:id="rId8"/>
      <w:footerReference w:type="default" r:id="rId9"/>
      <w:pgSz w:w="11906" w:h="16838"/>
      <w:pgMar w:top="1418" w:right="1416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DEA94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99713F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3636" w14:textId="77777777" w:rsidR="00E46561" w:rsidRDefault="00E46561" w:rsidP="00005DDA">
    <w:pPr>
      <w:pStyle w:val="Rodap"/>
      <w:jc w:val="right"/>
    </w:pPr>
  </w:p>
  <w:p w14:paraId="2826851E" w14:textId="1FDE60F8" w:rsidR="00E46561" w:rsidRDefault="0014672A" w:rsidP="00B3072E">
    <w:pPr>
      <w:spacing w:after="0" w:line="240" w:lineRule="auto"/>
      <w:jc w:val="center"/>
      <w:rPr>
        <w:rFonts w:ascii="Cambria" w:hAnsi="Cambria" w:cs="Cambria"/>
        <w:b/>
        <w:bCs/>
        <w:sz w:val="16"/>
        <w:szCs w:val="16"/>
      </w:rPr>
    </w:pPr>
    <w:r>
      <w:rPr>
        <w:rFonts w:ascii="Cambria" w:hAnsi="Cambria" w:cs="Cambria"/>
        <w:b/>
        <w:bCs/>
        <w:sz w:val="16"/>
        <w:szCs w:val="16"/>
      </w:rPr>
      <w:t>Avenida Antônio Abreu, 1805, Horto</w:t>
    </w:r>
    <w:r w:rsidR="00E46561" w:rsidRPr="00D441EC">
      <w:rPr>
        <w:rFonts w:ascii="Cambria" w:hAnsi="Cambria" w:cs="Cambria"/>
        <w:b/>
        <w:bCs/>
        <w:sz w:val="16"/>
        <w:szCs w:val="16"/>
      </w:rPr>
      <w:t>, Macaé/RJ</w:t>
    </w:r>
    <w:r w:rsidR="00E46561">
      <w:rPr>
        <w:rFonts w:ascii="Cambria" w:hAnsi="Cambria" w:cs="Cambria"/>
        <w:b/>
        <w:bCs/>
        <w:sz w:val="16"/>
        <w:szCs w:val="16"/>
      </w:rPr>
      <w:t xml:space="preserve">, (22) </w:t>
    </w:r>
    <w:r>
      <w:rPr>
        <w:rFonts w:ascii="Cambria" w:hAnsi="Cambria" w:cs="Cambria"/>
        <w:b/>
        <w:bCs/>
        <w:sz w:val="16"/>
        <w:szCs w:val="16"/>
      </w:rPr>
      <w:t>2796-7800</w:t>
    </w:r>
  </w:p>
  <w:p w14:paraId="68CD9F05" w14:textId="77777777" w:rsidR="00E46561" w:rsidRPr="00B3072E" w:rsidRDefault="00E46561" w:rsidP="00B307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651E9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AF7D048" w14:textId="77777777" w:rsidR="0029329A" w:rsidRDefault="0029329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BFF65" w14:textId="77777777" w:rsidR="00E46561" w:rsidRPr="007843A0" w:rsidRDefault="00522A21" w:rsidP="00223181">
    <w:pPr>
      <w:pStyle w:val="Cabealho"/>
      <w:tabs>
        <w:tab w:val="clear" w:pos="708"/>
        <w:tab w:val="clear" w:pos="4419"/>
        <w:tab w:val="clear" w:pos="8838"/>
        <w:tab w:val="left" w:pos="4650"/>
        <w:tab w:val="center" w:pos="4768"/>
        <w:tab w:val="left" w:pos="5394"/>
      </w:tabs>
      <w:jc w:val="center"/>
      <w:rPr>
        <w:rFonts w:ascii="Calibri" w:hAnsi="Calibri" w:cs="Calibri"/>
        <w:color w:val="000000"/>
        <w:sz w:val="24"/>
        <w:szCs w:val="24"/>
      </w:rPr>
    </w:pPr>
    <w:r>
      <w:rPr>
        <w:noProof/>
      </w:rPr>
      <w:object w:dxaOrig="1440" w:dyaOrig="1440" w14:anchorId="79F36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3pt;margin-top:-18.35pt;width:57.55pt;height:61pt;z-index:-251658752" o:allowincell="f">
          <v:imagedata r:id="rId1" o:title=""/>
          <w10:wrap type="topAndBottom"/>
        </v:shape>
        <o:OLEObject Type="Embed" ProgID="Msxml2.SAXXMLReader.5.0" ShapeID="_x0000_s2049" DrawAspect="Content" ObjectID="_1790677102" r:id="rId2"/>
      </w:object>
    </w:r>
    <w:r w:rsidR="00E46561" w:rsidRPr="007843A0">
      <w:rPr>
        <w:rFonts w:ascii="Calibri" w:hAnsi="Calibri" w:cs="Calibri"/>
        <w:color w:val="000000"/>
        <w:sz w:val="24"/>
        <w:szCs w:val="24"/>
      </w:rPr>
      <w:t>Estado do Rio de Janeiro</w:t>
    </w:r>
  </w:p>
  <w:p w14:paraId="1BB1C838" w14:textId="77777777" w:rsidR="00E46561" w:rsidRPr="007843A0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i/>
        <w:iCs/>
        <w:color w:val="000000"/>
        <w:spacing w:val="26"/>
        <w:position w:val="10"/>
        <w:sz w:val="24"/>
        <w:szCs w:val="24"/>
      </w:rPr>
      <w:t>C</w:t>
    </w: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 xml:space="preserve">âmara </w:t>
    </w:r>
    <w:r w:rsidRPr="007843A0">
      <w:rPr>
        <w:rFonts w:ascii="Calibri" w:hAnsi="Calibri" w:cs="Calibri"/>
        <w:caps/>
        <w:color w:val="000000"/>
        <w:spacing w:val="26"/>
        <w:position w:val="10"/>
        <w:sz w:val="24"/>
        <w:szCs w:val="24"/>
      </w:rPr>
      <w:t>M</w:t>
    </w: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>unicipal de Macaé</w:t>
    </w:r>
  </w:p>
  <w:p w14:paraId="4CEA9107" w14:textId="1950CDCA" w:rsidR="00E46561" w:rsidRPr="007843A0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 xml:space="preserve">Macaé Capital </w:t>
    </w:r>
    <w:r w:rsidR="00A7182C">
      <w:rPr>
        <w:rFonts w:ascii="Calibri" w:hAnsi="Calibri" w:cs="Calibri"/>
        <w:color w:val="000000"/>
        <w:spacing w:val="26"/>
        <w:position w:val="10"/>
        <w:sz w:val="24"/>
        <w:szCs w:val="24"/>
      </w:rPr>
      <w:t>da Energia</w:t>
    </w:r>
  </w:p>
  <w:p w14:paraId="5DCA8B23" w14:textId="77777777" w:rsidR="00E46561" w:rsidRDefault="00E46561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  <w:r w:rsidRPr="007843A0">
      <w:rPr>
        <w:rFonts w:ascii="Calibri" w:hAnsi="Calibri" w:cs="Calibri"/>
        <w:color w:val="000000"/>
        <w:spacing w:val="26"/>
        <w:position w:val="10"/>
        <w:sz w:val="24"/>
        <w:szCs w:val="24"/>
      </w:rPr>
      <w:t>Lei Estadual nº 6081 de 21.11.2011.</w:t>
    </w:r>
  </w:p>
  <w:p w14:paraId="3E48B680" w14:textId="77777777" w:rsidR="009C5512" w:rsidRPr="007843A0" w:rsidRDefault="009C5512" w:rsidP="00223181">
    <w:pPr>
      <w:pStyle w:val="Cabealho"/>
      <w:jc w:val="center"/>
      <w:rPr>
        <w:rFonts w:ascii="Calibri" w:hAnsi="Calibri" w:cs="Calibri"/>
        <w:color w:val="000000"/>
        <w:spacing w:val="26"/>
        <w:position w:val="1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538" w:hanging="180"/>
      </w:pPr>
    </w:lvl>
  </w:abstractNum>
  <w:abstractNum w:abstractNumId="1" w15:restartNumberingAfterBreak="0">
    <w:nsid w:val="031E453F"/>
    <w:multiLevelType w:val="multilevel"/>
    <w:tmpl w:val="85602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" w15:restartNumberingAfterBreak="0">
    <w:nsid w:val="0D6751F7"/>
    <w:multiLevelType w:val="hybridMultilevel"/>
    <w:tmpl w:val="8C1A3E52"/>
    <w:lvl w:ilvl="0" w:tplc="1DD4ACF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21296A"/>
    <w:multiLevelType w:val="hybridMultilevel"/>
    <w:tmpl w:val="2EB8B4FE"/>
    <w:lvl w:ilvl="0" w:tplc="2954F41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B3AD3"/>
    <w:multiLevelType w:val="multilevel"/>
    <w:tmpl w:val="4AA04DDC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F1713E"/>
    <w:multiLevelType w:val="hybridMultilevel"/>
    <w:tmpl w:val="00FAE10E"/>
    <w:lvl w:ilvl="0" w:tplc="F3D4BAC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6153840"/>
    <w:multiLevelType w:val="hybridMultilevel"/>
    <w:tmpl w:val="CA7A5850"/>
    <w:lvl w:ilvl="0" w:tplc="A4FE4CA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BAA65D5"/>
    <w:multiLevelType w:val="hybridMultilevel"/>
    <w:tmpl w:val="7864F93C"/>
    <w:lvl w:ilvl="0" w:tplc="E6E480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C505FC"/>
    <w:multiLevelType w:val="hybridMultilevel"/>
    <w:tmpl w:val="31784EEC"/>
    <w:lvl w:ilvl="0" w:tplc="8F786AD6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36522C06"/>
    <w:multiLevelType w:val="hybridMultilevel"/>
    <w:tmpl w:val="BFD26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4FD0"/>
    <w:multiLevelType w:val="hybridMultilevel"/>
    <w:tmpl w:val="753CFE42"/>
    <w:lvl w:ilvl="0" w:tplc="88EE7E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CAA008B"/>
    <w:multiLevelType w:val="hybridMultilevel"/>
    <w:tmpl w:val="CF2A1F4C"/>
    <w:lvl w:ilvl="0" w:tplc="256AA7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DB339AA"/>
    <w:multiLevelType w:val="hybridMultilevel"/>
    <w:tmpl w:val="0450ECE6"/>
    <w:lvl w:ilvl="0" w:tplc="421CA6D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E396437"/>
    <w:multiLevelType w:val="hybridMultilevel"/>
    <w:tmpl w:val="C9ECE510"/>
    <w:lvl w:ilvl="0" w:tplc="693CB90E">
      <w:start w:val="1"/>
      <w:numFmt w:val="lowerLetter"/>
      <w:lvlText w:val="%1)"/>
      <w:lvlJc w:val="left"/>
      <w:pPr>
        <w:ind w:left="2558" w:hanging="11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7B36BAB"/>
    <w:multiLevelType w:val="hybridMultilevel"/>
    <w:tmpl w:val="699E6046"/>
    <w:lvl w:ilvl="0" w:tplc="FDF2D13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8552FE6"/>
    <w:multiLevelType w:val="hybridMultilevel"/>
    <w:tmpl w:val="F2F2DF9C"/>
    <w:lvl w:ilvl="0" w:tplc="FC0034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E1D7B9B"/>
    <w:multiLevelType w:val="multilevel"/>
    <w:tmpl w:val="539055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7" w15:restartNumberingAfterBreak="0">
    <w:nsid w:val="58795B72"/>
    <w:multiLevelType w:val="hybridMultilevel"/>
    <w:tmpl w:val="41549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9B"/>
    <w:multiLevelType w:val="hybridMultilevel"/>
    <w:tmpl w:val="1D22F440"/>
    <w:lvl w:ilvl="0" w:tplc="21CE3A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9E14E5E"/>
    <w:multiLevelType w:val="hybridMultilevel"/>
    <w:tmpl w:val="072C82FE"/>
    <w:lvl w:ilvl="0" w:tplc="D5BE632C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5A035FFC"/>
    <w:multiLevelType w:val="hybridMultilevel"/>
    <w:tmpl w:val="F2345BB6"/>
    <w:lvl w:ilvl="0" w:tplc="D7661F9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E523DC2"/>
    <w:multiLevelType w:val="hybridMultilevel"/>
    <w:tmpl w:val="E8720DF6"/>
    <w:lvl w:ilvl="0" w:tplc="1932E8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C0F3B"/>
    <w:multiLevelType w:val="hybridMultilevel"/>
    <w:tmpl w:val="BC9E79C6"/>
    <w:lvl w:ilvl="0" w:tplc="11F06D7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53F75E6"/>
    <w:multiLevelType w:val="hybridMultilevel"/>
    <w:tmpl w:val="CF36E8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5C35"/>
    <w:multiLevelType w:val="hybridMultilevel"/>
    <w:tmpl w:val="7884E974"/>
    <w:lvl w:ilvl="0" w:tplc="AE185A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5C5792C"/>
    <w:multiLevelType w:val="hybridMultilevel"/>
    <w:tmpl w:val="5FD01132"/>
    <w:lvl w:ilvl="0" w:tplc="35B61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F6A1C"/>
    <w:multiLevelType w:val="hybridMultilevel"/>
    <w:tmpl w:val="04AA2788"/>
    <w:lvl w:ilvl="0" w:tplc="C484A45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8C46E6D"/>
    <w:multiLevelType w:val="hybridMultilevel"/>
    <w:tmpl w:val="92C876E8"/>
    <w:lvl w:ilvl="0" w:tplc="9A60D838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8" w15:restartNumberingAfterBreak="0">
    <w:nsid w:val="6E60323F"/>
    <w:multiLevelType w:val="hybridMultilevel"/>
    <w:tmpl w:val="DE04D032"/>
    <w:lvl w:ilvl="0" w:tplc="ED5467F0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18" w:hanging="360"/>
      </w:pPr>
    </w:lvl>
    <w:lvl w:ilvl="2" w:tplc="0416001B">
      <w:start w:val="1"/>
      <w:numFmt w:val="lowerRoman"/>
      <w:lvlText w:val="%3."/>
      <w:lvlJc w:val="right"/>
      <w:pPr>
        <w:ind w:left="3938" w:hanging="180"/>
      </w:pPr>
    </w:lvl>
    <w:lvl w:ilvl="3" w:tplc="0416000F">
      <w:start w:val="1"/>
      <w:numFmt w:val="decimal"/>
      <w:lvlText w:val="%4."/>
      <w:lvlJc w:val="left"/>
      <w:pPr>
        <w:ind w:left="4658" w:hanging="360"/>
      </w:pPr>
    </w:lvl>
    <w:lvl w:ilvl="4" w:tplc="04160019">
      <w:start w:val="1"/>
      <w:numFmt w:val="lowerLetter"/>
      <w:lvlText w:val="%5."/>
      <w:lvlJc w:val="left"/>
      <w:pPr>
        <w:ind w:left="5378" w:hanging="360"/>
      </w:pPr>
    </w:lvl>
    <w:lvl w:ilvl="5" w:tplc="0416001B">
      <w:start w:val="1"/>
      <w:numFmt w:val="lowerRoman"/>
      <w:lvlText w:val="%6."/>
      <w:lvlJc w:val="right"/>
      <w:pPr>
        <w:ind w:left="6098" w:hanging="180"/>
      </w:pPr>
    </w:lvl>
    <w:lvl w:ilvl="6" w:tplc="0416000F">
      <w:start w:val="1"/>
      <w:numFmt w:val="decimal"/>
      <w:lvlText w:val="%7."/>
      <w:lvlJc w:val="left"/>
      <w:pPr>
        <w:ind w:left="6818" w:hanging="360"/>
      </w:pPr>
    </w:lvl>
    <w:lvl w:ilvl="7" w:tplc="04160019">
      <w:start w:val="1"/>
      <w:numFmt w:val="lowerLetter"/>
      <w:lvlText w:val="%8."/>
      <w:lvlJc w:val="left"/>
      <w:pPr>
        <w:ind w:left="7538" w:hanging="360"/>
      </w:pPr>
    </w:lvl>
    <w:lvl w:ilvl="8" w:tplc="0416001B">
      <w:start w:val="1"/>
      <w:numFmt w:val="lowerRoman"/>
      <w:lvlText w:val="%9."/>
      <w:lvlJc w:val="right"/>
      <w:pPr>
        <w:ind w:left="8258" w:hanging="180"/>
      </w:pPr>
    </w:lvl>
  </w:abstractNum>
  <w:abstractNum w:abstractNumId="29" w15:restartNumberingAfterBreak="0">
    <w:nsid w:val="6F8350B4"/>
    <w:multiLevelType w:val="hybridMultilevel"/>
    <w:tmpl w:val="CE5C59AE"/>
    <w:lvl w:ilvl="0" w:tplc="6BA8941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4B4718D"/>
    <w:multiLevelType w:val="hybridMultilevel"/>
    <w:tmpl w:val="8D7440D2"/>
    <w:lvl w:ilvl="0" w:tplc="62F6ED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A08670E"/>
    <w:multiLevelType w:val="hybridMultilevel"/>
    <w:tmpl w:val="1B6A07A2"/>
    <w:lvl w:ilvl="0" w:tplc="D2CA21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A613EEC"/>
    <w:multiLevelType w:val="multilevel"/>
    <w:tmpl w:val="13B0A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B0A0E7C"/>
    <w:multiLevelType w:val="hybridMultilevel"/>
    <w:tmpl w:val="F7D08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D4226"/>
    <w:multiLevelType w:val="hybridMultilevel"/>
    <w:tmpl w:val="ED543C4C"/>
    <w:lvl w:ilvl="0" w:tplc="8586CA2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342126976">
    <w:abstractNumId w:val="0"/>
  </w:num>
  <w:num w:numId="2" w16cid:durableId="592857446">
    <w:abstractNumId w:val="22"/>
  </w:num>
  <w:num w:numId="3" w16cid:durableId="761995275">
    <w:abstractNumId w:val="11"/>
  </w:num>
  <w:num w:numId="4" w16cid:durableId="1807434975">
    <w:abstractNumId w:val="28"/>
  </w:num>
  <w:num w:numId="5" w16cid:durableId="75441241">
    <w:abstractNumId w:val="8"/>
  </w:num>
  <w:num w:numId="6" w16cid:durableId="2111701216">
    <w:abstractNumId w:val="6"/>
  </w:num>
  <w:num w:numId="7" w16cid:durableId="337730486">
    <w:abstractNumId w:val="27"/>
  </w:num>
  <w:num w:numId="8" w16cid:durableId="1416442115">
    <w:abstractNumId w:val="30"/>
  </w:num>
  <w:num w:numId="9" w16cid:durableId="1166087862">
    <w:abstractNumId w:val="2"/>
  </w:num>
  <w:num w:numId="10" w16cid:durableId="1768038878">
    <w:abstractNumId w:val="26"/>
  </w:num>
  <w:num w:numId="11" w16cid:durableId="138304799">
    <w:abstractNumId w:val="34"/>
  </w:num>
  <w:num w:numId="12" w16cid:durableId="1257710879">
    <w:abstractNumId w:val="10"/>
  </w:num>
  <w:num w:numId="13" w16cid:durableId="1135370499">
    <w:abstractNumId w:val="18"/>
  </w:num>
  <w:num w:numId="14" w16cid:durableId="1338776218">
    <w:abstractNumId w:val="5"/>
  </w:num>
  <w:num w:numId="15" w16cid:durableId="1880699318">
    <w:abstractNumId w:val="19"/>
  </w:num>
  <w:num w:numId="16" w16cid:durableId="128716928">
    <w:abstractNumId w:val="24"/>
  </w:num>
  <w:num w:numId="17" w16cid:durableId="1671827907">
    <w:abstractNumId w:val="31"/>
  </w:num>
  <w:num w:numId="18" w16cid:durableId="1013610336">
    <w:abstractNumId w:val="3"/>
  </w:num>
  <w:num w:numId="19" w16cid:durableId="1541626917">
    <w:abstractNumId w:val="13"/>
  </w:num>
  <w:num w:numId="20" w16cid:durableId="816073813">
    <w:abstractNumId w:val="7"/>
  </w:num>
  <w:num w:numId="21" w16cid:durableId="1557860057">
    <w:abstractNumId w:val="12"/>
  </w:num>
  <w:num w:numId="22" w16cid:durableId="360863744">
    <w:abstractNumId w:val="20"/>
  </w:num>
  <w:num w:numId="23" w16cid:durableId="515731558">
    <w:abstractNumId w:val="4"/>
  </w:num>
  <w:num w:numId="24" w16cid:durableId="1087533636">
    <w:abstractNumId w:val="29"/>
  </w:num>
  <w:num w:numId="25" w16cid:durableId="1289236873">
    <w:abstractNumId w:val="15"/>
  </w:num>
  <w:num w:numId="26" w16cid:durableId="643199488">
    <w:abstractNumId w:val="14"/>
  </w:num>
  <w:num w:numId="27" w16cid:durableId="301152303">
    <w:abstractNumId w:val="25"/>
  </w:num>
  <w:num w:numId="28" w16cid:durableId="131991257">
    <w:abstractNumId w:val="32"/>
  </w:num>
  <w:num w:numId="29" w16cid:durableId="1287811472">
    <w:abstractNumId w:val="1"/>
  </w:num>
  <w:num w:numId="30" w16cid:durableId="1299142995">
    <w:abstractNumId w:val="16"/>
  </w:num>
  <w:num w:numId="31" w16cid:durableId="956957845">
    <w:abstractNumId w:val="33"/>
  </w:num>
  <w:num w:numId="32" w16cid:durableId="404955608">
    <w:abstractNumId w:val="17"/>
  </w:num>
  <w:num w:numId="33" w16cid:durableId="386690138">
    <w:abstractNumId w:val="9"/>
  </w:num>
  <w:num w:numId="34" w16cid:durableId="459765087">
    <w:abstractNumId w:val="23"/>
  </w:num>
  <w:num w:numId="35" w16cid:durableId="6338289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35"/>
    <w:rsid w:val="00001A8A"/>
    <w:rsid w:val="000033AD"/>
    <w:rsid w:val="00003E9F"/>
    <w:rsid w:val="00005DDA"/>
    <w:rsid w:val="000142D5"/>
    <w:rsid w:val="0001448B"/>
    <w:rsid w:val="000149F5"/>
    <w:rsid w:val="00015BA4"/>
    <w:rsid w:val="00016832"/>
    <w:rsid w:val="00020250"/>
    <w:rsid w:val="0002095C"/>
    <w:rsid w:val="00021BD0"/>
    <w:rsid w:val="000231C2"/>
    <w:rsid w:val="00023A27"/>
    <w:rsid w:val="00023B11"/>
    <w:rsid w:val="00023FFF"/>
    <w:rsid w:val="00024976"/>
    <w:rsid w:val="00027BF6"/>
    <w:rsid w:val="00031A9A"/>
    <w:rsid w:val="00037FBD"/>
    <w:rsid w:val="0004111E"/>
    <w:rsid w:val="0004433D"/>
    <w:rsid w:val="000461B6"/>
    <w:rsid w:val="000467B1"/>
    <w:rsid w:val="000504E5"/>
    <w:rsid w:val="00050DBC"/>
    <w:rsid w:val="00051442"/>
    <w:rsid w:val="00053BC1"/>
    <w:rsid w:val="000636B1"/>
    <w:rsid w:val="000646D6"/>
    <w:rsid w:val="0006598C"/>
    <w:rsid w:val="00067FC0"/>
    <w:rsid w:val="00074851"/>
    <w:rsid w:val="00074AA7"/>
    <w:rsid w:val="00080386"/>
    <w:rsid w:val="00080443"/>
    <w:rsid w:val="00080F27"/>
    <w:rsid w:val="0008240E"/>
    <w:rsid w:val="000828AA"/>
    <w:rsid w:val="00085541"/>
    <w:rsid w:val="00085994"/>
    <w:rsid w:val="0009010F"/>
    <w:rsid w:val="00093935"/>
    <w:rsid w:val="00094112"/>
    <w:rsid w:val="0009772B"/>
    <w:rsid w:val="000A6C60"/>
    <w:rsid w:val="000B09DD"/>
    <w:rsid w:val="000B36EC"/>
    <w:rsid w:val="000B4B22"/>
    <w:rsid w:val="000B52D8"/>
    <w:rsid w:val="000B5E6C"/>
    <w:rsid w:val="000C155A"/>
    <w:rsid w:val="000C1613"/>
    <w:rsid w:val="000C37C9"/>
    <w:rsid w:val="000D0357"/>
    <w:rsid w:val="000D184B"/>
    <w:rsid w:val="000D3B79"/>
    <w:rsid w:val="000D3C3F"/>
    <w:rsid w:val="000E10EE"/>
    <w:rsid w:val="000E168B"/>
    <w:rsid w:val="000E4465"/>
    <w:rsid w:val="000E4E3F"/>
    <w:rsid w:val="000E66AE"/>
    <w:rsid w:val="000F17AD"/>
    <w:rsid w:val="000F4A44"/>
    <w:rsid w:val="000F4DD3"/>
    <w:rsid w:val="000F73DD"/>
    <w:rsid w:val="00100391"/>
    <w:rsid w:val="00103A16"/>
    <w:rsid w:val="00104DCE"/>
    <w:rsid w:val="00106BB2"/>
    <w:rsid w:val="001104A3"/>
    <w:rsid w:val="001163F3"/>
    <w:rsid w:val="00121F26"/>
    <w:rsid w:val="00123873"/>
    <w:rsid w:val="00126F57"/>
    <w:rsid w:val="00127D8A"/>
    <w:rsid w:val="00135AA4"/>
    <w:rsid w:val="00135FE8"/>
    <w:rsid w:val="0014311F"/>
    <w:rsid w:val="001456E7"/>
    <w:rsid w:val="0014672A"/>
    <w:rsid w:val="0014741D"/>
    <w:rsid w:val="001547AB"/>
    <w:rsid w:val="00154ADA"/>
    <w:rsid w:val="00167A9E"/>
    <w:rsid w:val="001706FB"/>
    <w:rsid w:val="00177E0A"/>
    <w:rsid w:val="00177E2D"/>
    <w:rsid w:val="00180676"/>
    <w:rsid w:val="0018115E"/>
    <w:rsid w:val="00181768"/>
    <w:rsid w:val="00183420"/>
    <w:rsid w:val="0018463D"/>
    <w:rsid w:val="00190698"/>
    <w:rsid w:val="00191487"/>
    <w:rsid w:val="001919C6"/>
    <w:rsid w:val="00191BFB"/>
    <w:rsid w:val="00193C23"/>
    <w:rsid w:val="001A13DF"/>
    <w:rsid w:val="001A2253"/>
    <w:rsid w:val="001A4A87"/>
    <w:rsid w:val="001A6EA6"/>
    <w:rsid w:val="001B0E36"/>
    <w:rsid w:val="001B104A"/>
    <w:rsid w:val="001B17A0"/>
    <w:rsid w:val="001B1D37"/>
    <w:rsid w:val="001B2AA7"/>
    <w:rsid w:val="001B3E6B"/>
    <w:rsid w:val="001C3494"/>
    <w:rsid w:val="001C4890"/>
    <w:rsid w:val="001C5580"/>
    <w:rsid w:val="001C5714"/>
    <w:rsid w:val="001D1A7E"/>
    <w:rsid w:val="001D1DA6"/>
    <w:rsid w:val="001D47FA"/>
    <w:rsid w:val="001D6433"/>
    <w:rsid w:val="001E09A9"/>
    <w:rsid w:val="001E3617"/>
    <w:rsid w:val="001E3862"/>
    <w:rsid w:val="001E4A67"/>
    <w:rsid w:val="001E4E28"/>
    <w:rsid w:val="001F2D0F"/>
    <w:rsid w:val="001F30C1"/>
    <w:rsid w:val="001F4756"/>
    <w:rsid w:val="001F527C"/>
    <w:rsid w:val="0020301C"/>
    <w:rsid w:val="0020318E"/>
    <w:rsid w:val="00204A24"/>
    <w:rsid w:val="00205ED9"/>
    <w:rsid w:val="00207AF7"/>
    <w:rsid w:val="00213846"/>
    <w:rsid w:val="0021402B"/>
    <w:rsid w:val="0021609E"/>
    <w:rsid w:val="0021657F"/>
    <w:rsid w:val="0021727D"/>
    <w:rsid w:val="0022269E"/>
    <w:rsid w:val="00223181"/>
    <w:rsid w:val="002233E1"/>
    <w:rsid w:val="00224247"/>
    <w:rsid w:val="0022779D"/>
    <w:rsid w:val="0023373E"/>
    <w:rsid w:val="002337BA"/>
    <w:rsid w:val="00236F62"/>
    <w:rsid w:val="0024070A"/>
    <w:rsid w:val="002415D9"/>
    <w:rsid w:val="002434BD"/>
    <w:rsid w:val="00247569"/>
    <w:rsid w:val="0025028A"/>
    <w:rsid w:val="00253E4B"/>
    <w:rsid w:val="00255560"/>
    <w:rsid w:val="00255BFA"/>
    <w:rsid w:val="002635D9"/>
    <w:rsid w:val="00264604"/>
    <w:rsid w:val="0026534A"/>
    <w:rsid w:val="00265933"/>
    <w:rsid w:val="00270111"/>
    <w:rsid w:val="002727DC"/>
    <w:rsid w:val="00273231"/>
    <w:rsid w:val="00273F9A"/>
    <w:rsid w:val="00275E9B"/>
    <w:rsid w:val="00276206"/>
    <w:rsid w:val="002768ED"/>
    <w:rsid w:val="00281EB9"/>
    <w:rsid w:val="0029329A"/>
    <w:rsid w:val="0029434B"/>
    <w:rsid w:val="00296F89"/>
    <w:rsid w:val="002A0CD0"/>
    <w:rsid w:val="002A152C"/>
    <w:rsid w:val="002A7230"/>
    <w:rsid w:val="002B0E6B"/>
    <w:rsid w:val="002B1268"/>
    <w:rsid w:val="002B1BB1"/>
    <w:rsid w:val="002B1DB1"/>
    <w:rsid w:val="002B2615"/>
    <w:rsid w:val="002B3AF2"/>
    <w:rsid w:val="002B5B08"/>
    <w:rsid w:val="002C0A65"/>
    <w:rsid w:val="002C0DF0"/>
    <w:rsid w:val="002C4772"/>
    <w:rsid w:val="002C49A8"/>
    <w:rsid w:val="002C6BB2"/>
    <w:rsid w:val="002C7433"/>
    <w:rsid w:val="002D13AD"/>
    <w:rsid w:val="002D6DCA"/>
    <w:rsid w:val="002D734E"/>
    <w:rsid w:val="002E0E14"/>
    <w:rsid w:val="002E26CA"/>
    <w:rsid w:val="002E4C73"/>
    <w:rsid w:val="002E59B6"/>
    <w:rsid w:val="002F001D"/>
    <w:rsid w:val="002F04C4"/>
    <w:rsid w:val="002F1700"/>
    <w:rsid w:val="002F17AD"/>
    <w:rsid w:val="002F25F0"/>
    <w:rsid w:val="003003F1"/>
    <w:rsid w:val="00312195"/>
    <w:rsid w:val="003129A9"/>
    <w:rsid w:val="00313218"/>
    <w:rsid w:val="00313523"/>
    <w:rsid w:val="0031581C"/>
    <w:rsid w:val="00316560"/>
    <w:rsid w:val="00316BC3"/>
    <w:rsid w:val="00320AA1"/>
    <w:rsid w:val="00321FE2"/>
    <w:rsid w:val="00322928"/>
    <w:rsid w:val="00323CCC"/>
    <w:rsid w:val="003265CA"/>
    <w:rsid w:val="00335CD4"/>
    <w:rsid w:val="00340116"/>
    <w:rsid w:val="0034700D"/>
    <w:rsid w:val="003523D1"/>
    <w:rsid w:val="003536BF"/>
    <w:rsid w:val="0035541A"/>
    <w:rsid w:val="00356D79"/>
    <w:rsid w:val="00361824"/>
    <w:rsid w:val="00362B17"/>
    <w:rsid w:val="003631B1"/>
    <w:rsid w:val="0036620A"/>
    <w:rsid w:val="00366377"/>
    <w:rsid w:val="003676B6"/>
    <w:rsid w:val="003718C1"/>
    <w:rsid w:val="00373B60"/>
    <w:rsid w:val="003750DF"/>
    <w:rsid w:val="0037588B"/>
    <w:rsid w:val="0037783A"/>
    <w:rsid w:val="0038449B"/>
    <w:rsid w:val="003A03D1"/>
    <w:rsid w:val="003A2B53"/>
    <w:rsid w:val="003B05EF"/>
    <w:rsid w:val="003B0E82"/>
    <w:rsid w:val="003B1FAD"/>
    <w:rsid w:val="003C151E"/>
    <w:rsid w:val="003C2A68"/>
    <w:rsid w:val="003C4DF9"/>
    <w:rsid w:val="003C50BE"/>
    <w:rsid w:val="003C5168"/>
    <w:rsid w:val="003C70F5"/>
    <w:rsid w:val="003C7223"/>
    <w:rsid w:val="003C78DB"/>
    <w:rsid w:val="003D3F2C"/>
    <w:rsid w:val="003D4979"/>
    <w:rsid w:val="003D4AA1"/>
    <w:rsid w:val="003D5168"/>
    <w:rsid w:val="003D5293"/>
    <w:rsid w:val="003D5CDC"/>
    <w:rsid w:val="003D6BC0"/>
    <w:rsid w:val="003E12B8"/>
    <w:rsid w:val="003F2A43"/>
    <w:rsid w:val="003F2BF4"/>
    <w:rsid w:val="003F5CAB"/>
    <w:rsid w:val="00403073"/>
    <w:rsid w:val="00403641"/>
    <w:rsid w:val="00405839"/>
    <w:rsid w:val="00406BB3"/>
    <w:rsid w:val="0041014B"/>
    <w:rsid w:val="00413C25"/>
    <w:rsid w:val="00413FC5"/>
    <w:rsid w:val="0041592D"/>
    <w:rsid w:val="0041628F"/>
    <w:rsid w:val="00421AF4"/>
    <w:rsid w:val="00422BFF"/>
    <w:rsid w:val="00423341"/>
    <w:rsid w:val="00423D1A"/>
    <w:rsid w:val="004243E1"/>
    <w:rsid w:val="00424AB0"/>
    <w:rsid w:val="00426E0C"/>
    <w:rsid w:val="00427137"/>
    <w:rsid w:val="00427BA6"/>
    <w:rsid w:val="00431C1C"/>
    <w:rsid w:val="004323DA"/>
    <w:rsid w:val="004367BF"/>
    <w:rsid w:val="00436952"/>
    <w:rsid w:val="00440BA3"/>
    <w:rsid w:val="00444B41"/>
    <w:rsid w:val="00446FA6"/>
    <w:rsid w:val="00457779"/>
    <w:rsid w:val="0045779E"/>
    <w:rsid w:val="00461652"/>
    <w:rsid w:val="00462B05"/>
    <w:rsid w:val="00466441"/>
    <w:rsid w:val="00466656"/>
    <w:rsid w:val="004706D5"/>
    <w:rsid w:val="00477E2B"/>
    <w:rsid w:val="00480089"/>
    <w:rsid w:val="00483DB5"/>
    <w:rsid w:val="00483F56"/>
    <w:rsid w:val="00483F74"/>
    <w:rsid w:val="00486950"/>
    <w:rsid w:val="004930EA"/>
    <w:rsid w:val="0049366A"/>
    <w:rsid w:val="00493BE5"/>
    <w:rsid w:val="00493C5B"/>
    <w:rsid w:val="00495716"/>
    <w:rsid w:val="004A170F"/>
    <w:rsid w:val="004A1BAB"/>
    <w:rsid w:val="004A5906"/>
    <w:rsid w:val="004A603F"/>
    <w:rsid w:val="004B0666"/>
    <w:rsid w:val="004B0D52"/>
    <w:rsid w:val="004B318C"/>
    <w:rsid w:val="004B3925"/>
    <w:rsid w:val="004B58B7"/>
    <w:rsid w:val="004C41F6"/>
    <w:rsid w:val="004E1D77"/>
    <w:rsid w:val="004F10FB"/>
    <w:rsid w:val="004F4D45"/>
    <w:rsid w:val="004F4E02"/>
    <w:rsid w:val="004F64B0"/>
    <w:rsid w:val="004F74C3"/>
    <w:rsid w:val="004F7751"/>
    <w:rsid w:val="00501BCF"/>
    <w:rsid w:val="00502EEE"/>
    <w:rsid w:val="005047CB"/>
    <w:rsid w:val="00505A5D"/>
    <w:rsid w:val="00505B94"/>
    <w:rsid w:val="0050632C"/>
    <w:rsid w:val="00506FB3"/>
    <w:rsid w:val="00512F87"/>
    <w:rsid w:val="00516945"/>
    <w:rsid w:val="00522416"/>
    <w:rsid w:val="00522A21"/>
    <w:rsid w:val="00524832"/>
    <w:rsid w:val="00524AB8"/>
    <w:rsid w:val="00525010"/>
    <w:rsid w:val="00526CDC"/>
    <w:rsid w:val="00544D6B"/>
    <w:rsid w:val="00552DA8"/>
    <w:rsid w:val="00553756"/>
    <w:rsid w:val="00554A5C"/>
    <w:rsid w:val="0055655D"/>
    <w:rsid w:val="00561E60"/>
    <w:rsid w:val="005666EF"/>
    <w:rsid w:val="00567757"/>
    <w:rsid w:val="00567980"/>
    <w:rsid w:val="00567BE8"/>
    <w:rsid w:val="005734F8"/>
    <w:rsid w:val="0057509C"/>
    <w:rsid w:val="0058280D"/>
    <w:rsid w:val="00585904"/>
    <w:rsid w:val="00593158"/>
    <w:rsid w:val="005A1AA5"/>
    <w:rsid w:val="005A4F83"/>
    <w:rsid w:val="005A55A1"/>
    <w:rsid w:val="005A5AE9"/>
    <w:rsid w:val="005B1A8B"/>
    <w:rsid w:val="005B1F2C"/>
    <w:rsid w:val="005B1FA6"/>
    <w:rsid w:val="005B208F"/>
    <w:rsid w:val="005B284D"/>
    <w:rsid w:val="005B398C"/>
    <w:rsid w:val="005B4CD2"/>
    <w:rsid w:val="005B5054"/>
    <w:rsid w:val="005C4E47"/>
    <w:rsid w:val="005D09DB"/>
    <w:rsid w:val="005D1F72"/>
    <w:rsid w:val="005D38A6"/>
    <w:rsid w:val="005D45EF"/>
    <w:rsid w:val="005D5179"/>
    <w:rsid w:val="005D5FD7"/>
    <w:rsid w:val="005D63D6"/>
    <w:rsid w:val="005E0829"/>
    <w:rsid w:val="005E444D"/>
    <w:rsid w:val="005E51CC"/>
    <w:rsid w:val="005E6908"/>
    <w:rsid w:val="005E76C4"/>
    <w:rsid w:val="005F0A54"/>
    <w:rsid w:val="005F103E"/>
    <w:rsid w:val="005F5653"/>
    <w:rsid w:val="005F756B"/>
    <w:rsid w:val="0060051A"/>
    <w:rsid w:val="0060122A"/>
    <w:rsid w:val="00602E78"/>
    <w:rsid w:val="0060400D"/>
    <w:rsid w:val="00604CB2"/>
    <w:rsid w:val="00604FC3"/>
    <w:rsid w:val="00617A42"/>
    <w:rsid w:val="00621751"/>
    <w:rsid w:val="00621E06"/>
    <w:rsid w:val="006220A3"/>
    <w:rsid w:val="00623BDA"/>
    <w:rsid w:val="00625D16"/>
    <w:rsid w:val="006306DC"/>
    <w:rsid w:val="0063397F"/>
    <w:rsid w:val="00645564"/>
    <w:rsid w:val="00652A47"/>
    <w:rsid w:val="00653D21"/>
    <w:rsid w:val="00654D58"/>
    <w:rsid w:val="006653A8"/>
    <w:rsid w:val="00665455"/>
    <w:rsid w:val="00665B72"/>
    <w:rsid w:val="00670C41"/>
    <w:rsid w:val="0067160C"/>
    <w:rsid w:val="0067275F"/>
    <w:rsid w:val="00672769"/>
    <w:rsid w:val="006729DA"/>
    <w:rsid w:val="00673184"/>
    <w:rsid w:val="00674247"/>
    <w:rsid w:val="00680D5D"/>
    <w:rsid w:val="006817DC"/>
    <w:rsid w:val="0068357B"/>
    <w:rsid w:val="00683DE3"/>
    <w:rsid w:val="00684743"/>
    <w:rsid w:val="00684C53"/>
    <w:rsid w:val="00685D3B"/>
    <w:rsid w:val="00690F13"/>
    <w:rsid w:val="006A044C"/>
    <w:rsid w:val="006A10D0"/>
    <w:rsid w:val="006A1369"/>
    <w:rsid w:val="006A31D9"/>
    <w:rsid w:val="006A3460"/>
    <w:rsid w:val="006A3BC1"/>
    <w:rsid w:val="006A3D36"/>
    <w:rsid w:val="006A3EAF"/>
    <w:rsid w:val="006A661E"/>
    <w:rsid w:val="006A6D72"/>
    <w:rsid w:val="006B2FBD"/>
    <w:rsid w:val="006B3AD5"/>
    <w:rsid w:val="006B3FED"/>
    <w:rsid w:val="006B4BD3"/>
    <w:rsid w:val="006B6138"/>
    <w:rsid w:val="006B7902"/>
    <w:rsid w:val="006B7CDF"/>
    <w:rsid w:val="006C0934"/>
    <w:rsid w:val="006C1FCC"/>
    <w:rsid w:val="006C2B57"/>
    <w:rsid w:val="006C5669"/>
    <w:rsid w:val="006C5789"/>
    <w:rsid w:val="006D0BC7"/>
    <w:rsid w:val="006D2D5C"/>
    <w:rsid w:val="006D381E"/>
    <w:rsid w:val="006D3A44"/>
    <w:rsid w:val="006D6532"/>
    <w:rsid w:val="006D6594"/>
    <w:rsid w:val="006E0AD5"/>
    <w:rsid w:val="006E5496"/>
    <w:rsid w:val="006F1875"/>
    <w:rsid w:val="006F26E7"/>
    <w:rsid w:val="006F3E69"/>
    <w:rsid w:val="006F4371"/>
    <w:rsid w:val="006F4D33"/>
    <w:rsid w:val="006F5C1A"/>
    <w:rsid w:val="006F7D58"/>
    <w:rsid w:val="00706AB3"/>
    <w:rsid w:val="00712DE5"/>
    <w:rsid w:val="007144D5"/>
    <w:rsid w:val="00715B64"/>
    <w:rsid w:val="00717FB3"/>
    <w:rsid w:val="007232C1"/>
    <w:rsid w:val="00725B1A"/>
    <w:rsid w:val="00731083"/>
    <w:rsid w:val="00732298"/>
    <w:rsid w:val="00733EEC"/>
    <w:rsid w:val="00735C67"/>
    <w:rsid w:val="00737633"/>
    <w:rsid w:val="00740180"/>
    <w:rsid w:val="00742D8A"/>
    <w:rsid w:val="00743281"/>
    <w:rsid w:val="0074443C"/>
    <w:rsid w:val="00744AE3"/>
    <w:rsid w:val="00745F4F"/>
    <w:rsid w:val="00746739"/>
    <w:rsid w:val="007512B9"/>
    <w:rsid w:val="00752352"/>
    <w:rsid w:val="00752460"/>
    <w:rsid w:val="00753F17"/>
    <w:rsid w:val="00754D7A"/>
    <w:rsid w:val="007571DB"/>
    <w:rsid w:val="00761162"/>
    <w:rsid w:val="00761C43"/>
    <w:rsid w:val="00763075"/>
    <w:rsid w:val="00767E35"/>
    <w:rsid w:val="00767E75"/>
    <w:rsid w:val="007738D8"/>
    <w:rsid w:val="00777119"/>
    <w:rsid w:val="00783A77"/>
    <w:rsid w:val="007843A0"/>
    <w:rsid w:val="0078563B"/>
    <w:rsid w:val="00785A6D"/>
    <w:rsid w:val="00785BD9"/>
    <w:rsid w:val="0078719E"/>
    <w:rsid w:val="007905E4"/>
    <w:rsid w:val="007923AE"/>
    <w:rsid w:val="007963C3"/>
    <w:rsid w:val="0079686C"/>
    <w:rsid w:val="007A3FAA"/>
    <w:rsid w:val="007A6911"/>
    <w:rsid w:val="007B2C9A"/>
    <w:rsid w:val="007C3ED2"/>
    <w:rsid w:val="007C5490"/>
    <w:rsid w:val="007C6CD9"/>
    <w:rsid w:val="007D1571"/>
    <w:rsid w:val="007D2A91"/>
    <w:rsid w:val="007E257F"/>
    <w:rsid w:val="007E3030"/>
    <w:rsid w:val="007F2EC7"/>
    <w:rsid w:val="007F72BF"/>
    <w:rsid w:val="008019B8"/>
    <w:rsid w:val="00801A60"/>
    <w:rsid w:val="00804200"/>
    <w:rsid w:val="0080722A"/>
    <w:rsid w:val="008075B1"/>
    <w:rsid w:val="00811264"/>
    <w:rsid w:val="00813641"/>
    <w:rsid w:val="00824360"/>
    <w:rsid w:val="00825DD9"/>
    <w:rsid w:val="00831D5E"/>
    <w:rsid w:val="00834581"/>
    <w:rsid w:val="00836A9F"/>
    <w:rsid w:val="008372A7"/>
    <w:rsid w:val="00844171"/>
    <w:rsid w:val="008478DF"/>
    <w:rsid w:val="00847D34"/>
    <w:rsid w:val="00854CBE"/>
    <w:rsid w:val="00856500"/>
    <w:rsid w:val="008568D5"/>
    <w:rsid w:val="00857423"/>
    <w:rsid w:val="0086377A"/>
    <w:rsid w:val="00864DFC"/>
    <w:rsid w:val="00865FF5"/>
    <w:rsid w:val="00867093"/>
    <w:rsid w:val="00867596"/>
    <w:rsid w:val="00870172"/>
    <w:rsid w:val="0087036D"/>
    <w:rsid w:val="00870BBE"/>
    <w:rsid w:val="0087128A"/>
    <w:rsid w:val="008726BC"/>
    <w:rsid w:val="0087335D"/>
    <w:rsid w:val="008772BD"/>
    <w:rsid w:val="0088050B"/>
    <w:rsid w:val="008814BB"/>
    <w:rsid w:val="00882ED3"/>
    <w:rsid w:val="00883794"/>
    <w:rsid w:val="008838E6"/>
    <w:rsid w:val="00886F2B"/>
    <w:rsid w:val="008906F0"/>
    <w:rsid w:val="00891A0B"/>
    <w:rsid w:val="008921A4"/>
    <w:rsid w:val="008932C1"/>
    <w:rsid w:val="00895998"/>
    <w:rsid w:val="008A496F"/>
    <w:rsid w:val="008A4AFE"/>
    <w:rsid w:val="008A4F26"/>
    <w:rsid w:val="008A5E1E"/>
    <w:rsid w:val="008A779D"/>
    <w:rsid w:val="008B28EA"/>
    <w:rsid w:val="008B2E35"/>
    <w:rsid w:val="008B41AC"/>
    <w:rsid w:val="008C1A7C"/>
    <w:rsid w:val="008C41B9"/>
    <w:rsid w:val="008C707E"/>
    <w:rsid w:val="008D2310"/>
    <w:rsid w:val="008D39DB"/>
    <w:rsid w:val="008D42AE"/>
    <w:rsid w:val="008D5E95"/>
    <w:rsid w:val="008D5FF7"/>
    <w:rsid w:val="008D6F34"/>
    <w:rsid w:val="008E1DA2"/>
    <w:rsid w:val="008E438F"/>
    <w:rsid w:val="008F33BF"/>
    <w:rsid w:val="008F5B91"/>
    <w:rsid w:val="00903FC3"/>
    <w:rsid w:val="009059DA"/>
    <w:rsid w:val="0090726E"/>
    <w:rsid w:val="00910369"/>
    <w:rsid w:val="00910531"/>
    <w:rsid w:val="00911239"/>
    <w:rsid w:val="00911651"/>
    <w:rsid w:val="00912181"/>
    <w:rsid w:val="00912C38"/>
    <w:rsid w:val="0091366B"/>
    <w:rsid w:val="00915DD6"/>
    <w:rsid w:val="00917007"/>
    <w:rsid w:val="00923158"/>
    <w:rsid w:val="00923CED"/>
    <w:rsid w:val="00924CFF"/>
    <w:rsid w:val="00926920"/>
    <w:rsid w:val="00933891"/>
    <w:rsid w:val="00941FE3"/>
    <w:rsid w:val="00942A23"/>
    <w:rsid w:val="0094577D"/>
    <w:rsid w:val="00945C0F"/>
    <w:rsid w:val="009465E7"/>
    <w:rsid w:val="00946F18"/>
    <w:rsid w:val="009514DD"/>
    <w:rsid w:val="009515FC"/>
    <w:rsid w:val="00952447"/>
    <w:rsid w:val="0095362E"/>
    <w:rsid w:val="00954EB0"/>
    <w:rsid w:val="009553B3"/>
    <w:rsid w:val="009643FD"/>
    <w:rsid w:val="0096644F"/>
    <w:rsid w:val="00970D57"/>
    <w:rsid w:val="00973ED5"/>
    <w:rsid w:val="009839C3"/>
    <w:rsid w:val="00986B1D"/>
    <w:rsid w:val="00987A45"/>
    <w:rsid w:val="00987B03"/>
    <w:rsid w:val="00991493"/>
    <w:rsid w:val="00991813"/>
    <w:rsid w:val="00991EAA"/>
    <w:rsid w:val="00991F8A"/>
    <w:rsid w:val="00992233"/>
    <w:rsid w:val="009932D9"/>
    <w:rsid w:val="00994401"/>
    <w:rsid w:val="00995CE3"/>
    <w:rsid w:val="009A417E"/>
    <w:rsid w:val="009A54A2"/>
    <w:rsid w:val="009A6DF3"/>
    <w:rsid w:val="009B40CA"/>
    <w:rsid w:val="009B4100"/>
    <w:rsid w:val="009C0A81"/>
    <w:rsid w:val="009C22AB"/>
    <w:rsid w:val="009C420E"/>
    <w:rsid w:val="009C5512"/>
    <w:rsid w:val="009C6AAF"/>
    <w:rsid w:val="009D3121"/>
    <w:rsid w:val="009D583A"/>
    <w:rsid w:val="009E0412"/>
    <w:rsid w:val="009E084C"/>
    <w:rsid w:val="009E288A"/>
    <w:rsid w:val="009E5540"/>
    <w:rsid w:val="009E71C7"/>
    <w:rsid w:val="009F0D91"/>
    <w:rsid w:val="009F1A90"/>
    <w:rsid w:val="009F1F96"/>
    <w:rsid w:val="009F2866"/>
    <w:rsid w:val="009F4655"/>
    <w:rsid w:val="009F4AFC"/>
    <w:rsid w:val="009F6A7A"/>
    <w:rsid w:val="00A05A15"/>
    <w:rsid w:val="00A06B89"/>
    <w:rsid w:val="00A10231"/>
    <w:rsid w:val="00A14AD7"/>
    <w:rsid w:val="00A16367"/>
    <w:rsid w:val="00A20208"/>
    <w:rsid w:val="00A22834"/>
    <w:rsid w:val="00A26667"/>
    <w:rsid w:val="00A275DF"/>
    <w:rsid w:val="00A32B93"/>
    <w:rsid w:val="00A32BBB"/>
    <w:rsid w:val="00A32E6C"/>
    <w:rsid w:val="00A4332A"/>
    <w:rsid w:val="00A439F0"/>
    <w:rsid w:val="00A54F9D"/>
    <w:rsid w:val="00A554C0"/>
    <w:rsid w:val="00A5638D"/>
    <w:rsid w:val="00A56430"/>
    <w:rsid w:val="00A56FEC"/>
    <w:rsid w:val="00A60291"/>
    <w:rsid w:val="00A61D37"/>
    <w:rsid w:val="00A62959"/>
    <w:rsid w:val="00A66757"/>
    <w:rsid w:val="00A67D9F"/>
    <w:rsid w:val="00A7182C"/>
    <w:rsid w:val="00A73505"/>
    <w:rsid w:val="00A77BDF"/>
    <w:rsid w:val="00A81F58"/>
    <w:rsid w:val="00A83CE7"/>
    <w:rsid w:val="00A8437A"/>
    <w:rsid w:val="00A850E4"/>
    <w:rsid w:val="00A87E7C"/>
    <w:rsid w:val="00A91E4D"/>
    <w:rsid w:val="00A924BA"/>
    <w:rsid w:val="00A92D18"/>
    <w:rsid w:val="00A93670"/>
    <w:rsid w:val="00A9571F"/>
    <w:rsid w:val="00A96EDF"/>
    <w:rsid w:val="00A97165"/>
    <w:rsid w:val="00A979F3"/>
    <w:rsid w:val="00AA64FD"/>
    <w:rsid w:val="00AA7454"/>
    <w:rsid w:val="00AB2B92"/>
    <w:rsid w:val="00AB43B1"/>
    <w:rsid w:val="00AB5451"/>
    <w:rsid w:val="00AB5EC5"/>
    <w:rsid w:val="00AC49AC"/>
    <w:rsid w:val="00AD0ADB"/>
    <w:rsid w:val="00AD2CA0"/>
    <w:rsid w:val="00AD32EA"/>
    <w:rsid w:val="00AD61D4"/>
    <w:rsid w:val="00AD7826"/>
    <w:rsid w:val="00AE0051"/>
    <w:rsid w:val="00AE3AA9"/>
    <w:rsid w:val="00AE3FA9"/>
    <w:rsid w:val="00AE574B"/>
    <w:rsid w:val="00AE66A2"/>
    <w:rsid w:val="00AE735A"/>
    <w:rsid w:val="00AF160D"/>
    <w:rsid w:val="00AF34E0"/>
    <w:rsid w:val="00B00B87"/>
    <w:rsid w:val="00B00F74"/>
    <w:rsid w:val="00B04A1A"/>
    <w:rsid w:val="00B07FC4"/>
    <w:rsid w:val="00B12D34"/>
    <w:rsid w:val="00B12DCD"/>
    <w:rsid w:val="00B153AD"/>
    <w:rsid w:val="00B15C3B"/>
    <w:rsid w:val="00B1669B"/>
    <w:rsid w:val="00B16F40"/>
    <w:rsid w:val="00B2110E"/>
    <w:rsid w:val="00B22726"/>
    <w:rsid w:val="00B23D3B"/>
    <w:rsid w:val="00B2654E"/>
    <w:rsid w:val="00B26A29"/>
    <w:rsid w:val="00B3072E"/>
    <w:rsid w:val="00B34B84"/>
    <w:rsid w:val="00B40AEF"/>
    <w:rsid w:val="00B44ACD"/>
    <w:rsid w:val="00B44BA1"/>
    <w:rsid w:val="00B50063"/>
    <w:rsid w:val="00B508D7"/>
    <w:rsid w:val="00B56CA0"/>
    <w:rsid w:val="00B57108"/>
    <w:rsid w:val="00B5773D"/>
    <w:rsid w:val="00B63FBB"/>
    <w:rsid w:val="00B6567F"/>
    <w:rsid w:val="00B65B46"/>
    <w:rsid w:val="00B7016C"/>
    <w:rsid w:val="00B7179D"/>
    <w:rsid w:val="00B77C75"/>
    <w:rsid w:val="00B81647"/>
    <w:rsid w:val="00B81D06"/>
    <w:rsid w:val="00B82CF4"/>
    <w:rsid w:val="00B93F0E"/>
    <w:rsid w:val="00B962CA"/>
    <w:rsid w:val="00BA0170"/>
    <w:rsid w:val="00BA1E0E"/>
    <w:rsid w:val="00BA2238"/>
    <w:rsid w:val="00BA4212"/>
    <w:rsid w:val="00BB08ED"/>
    <w:rsid w:val="00BB0CDE"/>
    <w:rsid w:val="00BB315E"/>
    <w:rsid w:val="00BB5E62"/>
    <w:rsid w:val="00BB78FE"/>
    <w:rsid w:val="00BC5373"/>
    <w:rsid w:val="00BD0940"/>
    <w:rsid w:val="00BD1B0B"/>
    <w:rsid w:val="00BD22B1"/>
    <w:rsid w:val="00BD2A8E"/>
    <w:rsid w:val="00BD52ED"/>
    <w:rsid w:val="00BD55EC"/>
    <w:rsid w:val="00BE44DB"/>
    <w:rsid w:val="00BE58B2"/>
    <w:rsid w:val="00BF1034"/>
    <w:rsid w:val="00BF24F9"/>
    <w:rsid w:val="00C0118F"/>
    <w:rsid w:val="00C018A9"/>
    <w:rsid w:val="00C02151"/>
    <w:rsid w:val="00C02BE2"/>
    <w:rsid w:val="00C032B6"/>
    <w:rsid w:val="00C04449"/>
    <w:rsid w:val="00C05319"/>
    <w:rsid w:val="00C07FAB"/>
    <w:rsid w:val="00C10124"/>
    <w:rsid w:val="00C106F6"/>
    <w:rsid w:val="00C108F6"/>
    <w:rsid w:val="00C109C9"/>
    <w:rsid w:val="00C1343E"/>
    <w:rsid w:val="00C1682C"/>
    <w:rsid w:val="00C16B48"/>
    <w:rsid w:val="00C17568"/>
    <w:rsid w:val="00C17A90"/>
    <w:rsid w:val="00C2064B"/>
    <w:rsid w:val="00C2201D"/>
    <w:rsid w:val="00C23BC5"/>
    <w:rsid w:val="00C32BA8"/>
    <w:rsid w:val="00C3512F"/>
    <w:rsid w:val="00C368DA"/>
    <w:rsid w:val="00C36D9E"/>
    <w:rsid w:val="00C37350"/>
    <w:rsid w:val="00C4059C"/>
    <w:rsid w:val="00C41051"/>
    <w:rsid w:val="00C41AF6"/>
    <w:rsid w:val="00C43DBD"/>
    <w:rsid w:val="00C458A1"/>
    <w:rsid w:val="00C4710D"/>
    <w:rsid w:val="00C5121C"/>
    <w:rsid w:val="00C53E7B"/>
    <w:rsid w:val="00C5432F"/>
    <w:rsid w:val="00C5610D"/>
    <w:rsid w:val="00C56F7E"/>
    <w:rsid w:val="00C572F8"/>
    <w:rsid w:val="00C60462"/>
    <w:rsid w:val="00C60E41"/>
    <w:rsid w:val="00C63D83"/>
    <w:rsid w:val="00C652FB"/>
    <w:rsid w:val="00C6573F"/>
    <w:rsid w:val="00C6659C"/>
    <w:rsid w:val="00C70427"/>
    <w:rsid w:val="00C70835"/>
    <w:rsid w:val="00C71711"/>
    <w:rsid w:val="00C736BD"/>
    <w:rsid w:val="00C75DC8"/>
    <w:rsid w:val="00C8007D"/>
    <w:rsid w:val="00C82FD1"/>
    <w:rsid w:val="00C86211"/>
    <w:rsid w:val="00C923CC"/>
    <w:rsid w:val="00C94BC7"/>
    <w:rsid w:val="00C9725C"/>
    <w:rsid w:val="00C97D4D"/>
    <w:rsid w:val="00CA023A"/>
    <w:rsid w:val="00CA1B5C"/>
    <w:rsid w:val="00CA35FB"/>
    <w:rsid w:val="00CA510E"/>
    <w:rsid w:val="00CB43A2"/>
    <w:rsid w:val="00CB5152"/>
    <w:rsid w:val="00CB75B7"/>
    <w:rsid w:val="00CB796B"/>
    <w:rsid w:val="00CC1570"/>
    <w:rsid w:val="00CC744D"/>
    <w:rsid w:val="00CC75FB"/>
    <w:rsid w:val="00CD2EF5"/>
    <w:rsid w:val="00CD46BB"/>
    <w:rsid w:val="00CD5BCA"/>
    <w:rsid w:val="00CE5A36"/>
    <w:rsid w:val="00CE61E3"/>
    <w:rsid w:val="00CF11E6"/>
    <w:rsid w:val="00CF3CC5"/>
    <w:rsid w:val="00CF611F"/>
    <w:rsid w:val="00CF688D"/>
    <w:rsid w:val="00D000E8"/>
    <w:rsid w:val="00D05EEF"/>
    <w:rsid w:val="00D1128F"/>
    <w:rsid w:val="00D142A5"/>
    <w:rsid w:val="00D16382"/>
    <w:rsid w:val="00D21DB4"/>
    <w:rsid w:val="00D2431E"/>
    <w:rsid w:val="00D25EDD"/>
    <w:rsid w:val="00D32D1D"/>
    <w:rsid w:val="00D36121"/>
    <w:rsid w:val="00D36748"/>
    <w:rsid w:val="00D36B43"/>
    <w:rsid w:val="00D40751"/>
    <w:rsid w:val="00D40B14"/>
    <w:rsid w:val="00D40C67"/>
    <w:rsid w:val="00D416E4"/>
    <w:rsid w:val="00D441EC"/>
    <w:rsid w:val="00D466FA"/>
    <w:rsid w:val="00D5170A"/>
    <w:rsid w:val="00D52281"/>
    <w:rsid w:val="00D53711"/>
    <w:rsid w:val="00D53DE9"/>
    <w:rsid w:val="00D54497"/>
    <w:rsid w:val="00D62D00"/>
    <w:rsid w:val="00D67970"/>
    <w:rsid w:val="00D72167"/>
    <w:rsid w:val="00D729EA"/>
    <w:rsid w:val="00D75CAA"/>
    <w:rsid w:val="00D81399"/>
    <w:rsid w:val="00D82F85"/>
    <w:rsid w:val="00D86E36"/>
    <w:rsid w:val="00D8772F"/>
    <w:rsid w:val="00D92DC2"/>
    <w:rsid w:val="00D9500A"/>
    <w:rsid w:val="00D95D5E"/>
    <w:rsid w:val="00D97622"/>
    <w:rsid w:val="00D976C1"/>
    <w:rsid w:val="00DA013C"/>
    <w:rsid w:val="00DA12E6"/>
    <w:rsid w:val="00DA2A65"/>
    <w:rsid w:val="00DA6F1E"/>
    <w:rsid w:val="00DA75DF"/>
    <w:rsid w:val="00DC0F53"/>
    <w:rsid w:val="00DC1119"/>
    <w:rsid w:val="00DC2270"/>
    <w:rsid w:val="00DC3CD3"/>
    <w:rsid w:val="00DC45A4"/>
    <w:rsid w:val="00DC59BC"/>
    <w:rsid w:val="00DC601A"/>
    <w:rsid w:val="00DC7525"/>
    <w:rsid w:val="00DD1AC3"/>
    <w:rsid w:val="00DD37F6"/>
    <w:rsid w:val="00DD419A"/>
    <w:rsid w:val="00DE20C2"/>
    <w:rsid w:val="00DE43C2"/>
    <w:rsid w:val="00DE5C3C"/>
    <w:rsid w:val="00DF096A"/>
    <w:rsid w:val="00DF3FE4"/>
    <w:rsid w:val="00DF5D3B"/>
    <w:rsid w:val="00E0259D"/>
    <w:rsid w:val="00E05E9E"/>
    <w:rsid w:val="00E065AE"/>
    <w:rsid w:val="00E12117"/>
    <w:rsid w:val="00E12483"/>
    <w:rsid w:val="00E14C1D"/>
    <w:rsid w:val="00E16C53"/>
    <w:rsid w:val="00E22342"/>
    <w:rsid w:val="00E22E61"/>
    <w:rsid w:val="00E27251"/>
    <w:rsid w:val="00E2731D"/>
    <w:rsid w:val="00E3242C"/>
    <w:rsid w:val="00E44220"/>
    <w:rsid w:val="00E44C92"/>
    <w:rsid w:val="00E46561"/>
    <w:rsid w:val="00E46E96"/>
    <w:rsid w:val="00E46F7C"/>
    <w:rsid w:val="00E51720"/>
    <w:rsid w:val="00E51FFB"/>
    <w:rsid w:val="00E532D5"/>
    <w:rsid w:val="00E606D3"/>
    <w:rsid w:val="00E636AF"/>
    <w:rsid w:val="00E6486F"/>
    <w:rsid w:val="00E678D4"/>
    <w:rsid w:val="00E76B9B"/>
    <w:rsid w:val="00E771F8"/>
    <w:rsid w:val="00E77F27"/>
    <w:rsid w:val="00E80B64"/>
    <w:rsid w:val="00E82734"/>
    <w:rsid w:val="00E85D0B"/>
    <w:rsid w:val="00E90CFB"/>
    <w:rsid w:val="00E92EA9"/>
    <w:rsid w:val="00E931D8"/>
    <w:rsid w:val="00E9431F"/>
    <w:rsid w:val="00E94816"/>
    <w:rsid w:val="00E96D47"/>
    <w:rsid w:val="00E97DDD"/>
    <w:rsid w:val="00E97E3F"/>
    <w:rsid w:val="00EA105E"/>
    <w:rsid w:val="00EA39D0"/>
    <w:rsid w:val="00EA3C6F"/>
    <w:rsid w:val="00EA6B39"/>
    <w:rsid w:val="00EA7DFE"/>
    <w:rsid w:val="00EB23C3"/>
    <w:rsid w:val="00EB2AD7"/>
    <w:rsid w:val="00EB4569"/>
    <w:rsid w:val="00EB4CE5"/>
    <w:rsid w:val="00EB6548"/>
    <w:rsid w:val="00EB6EEB"/>
    <w:rsid w:val="00EB7BED"/>
    <w:rsid w:val="00EC0C34"/>
    <w:rsid w:val="00EC1997"/>
    <w:rsid w:val="00EC1BD1"/>
    <w:rsid w:val="00EC41B2"/>
    <w:rsid w:val="00EC4524"/>
    <w:rsid w:val="00EC5370"/>
    <w:rsid w:val="00EC758B"/>
    <w:rsid w:val="00ED14AD"/>
    <w:rsid w:val="00ED1FE6"/>
    <w:rsid w:val="00ED2EF3"/>
    <w:rsid w:val="00ED3023"/>
    <w:rsid w:val="00ED3A58"/>
    <w:rsid w:val="00EE0361"/>
    <w:rsid w:val="00EE0461"/>
    <w:rsid w:val="00EE1962"/>
    <w:rsid w:val="00EE4F12"/>
    <w:rsid w:val="00EF01B2"/>
    <w:rsid w:val="00EF52F7"/>
    <w:rsid w:val="00EF5808"/>
    <w:rsid w:val="00EF6D12"/>
    <w:rsid w:val="00F01080"/>
    <w:rsid w:val="00F03AB2"/>
    <w:rsid w:val="00F045E1"/>
    <w:rsid w:val="00F0464A"/>
    <w:rsid w:val="00F108A8"/>
    <w:rsid w:val="00F10FB9"/>
    <w:rsid w:val="00F112D2"/>
    <w:rsid w:val="00F14F35"/>
    <w:rsid w:val="00F16CD7"/>
    <w:rsid w:val="00F17394"/>
    <w:rsid w:val="00F21B5C"/>
    <w:rsid w:val="00F23D23"/>
    <w:rsid w:val="00F24187"/>
    <w:rsid w:val="00F24621"/>
    <w:rsid w:val="00F25A22"/>
    <w:rsid w:val="00F3370B"/>
    <w:rsid w:val="00F41182"/>
    <w:rsid w:val="00F416A5"/>
    <w:rsid w:val="00F450B0"/>
    <w:rsid w:val="00F47337"/>
    <w:rsid w:val="00F52977"/>
    <w:rsid w:val="00F54DCE"/>
    <w:rsid w:val="00F6567C"/>
    <w:rsid w:val="00F65B5C"/>
    <w:rsid w:val="00F65E78"/>
    <w:rsid w:val="00F65ECD"/>
    <w:rsid w:val="00F66B96"/>
    <w:rsid w:val="00F66CF5"/>
    <w:rsid w:val="00F66FF8"/>
    <w:rsid w:val="00F67545"/>
    <w:rsid w:val="00F70643"/>
    <w:rsid w:val="00F708D1"/>
    <w:rsid w:val="00F71C91"/>
    <w:rsid w:val="00F7224B"/>
    <w:rsid w:val="00F72279"/>
    <w:rsid w:val="00F73BC2"/>
    <w:rsid w:val="00F75502"/>
    <w:rsid w:val="00F761F9"/>
    <w:rsid w:val="00F776EA"/>
    <w:rsid w:val="00F81094"/>
    <w:rsid w:val="00F82785"/>
    <w:rsid w:val="00F82C5B"/>
    <w:rsid w:val="00F83C3E"/>
    <w:rsid w:val="00F84881"/>
    <w:rsid w:val="00F84D08"/>
    <w:rsid w:val="00F92B97"/>
    <w:rsid w:val="00F935A9"/>
    <w:rsid w:val="00F9514D"/>
    <w:rsid w:val="00FA0378"/>
    <w:rsid w:val="00FA3556"/>
    <w:rsid w:val="00FA3635"/>
    <w:rsid w:val="00FA7AC3"/>
    <w:rsid w:val="00FB251D"/>
    <w:rsid w:val="00FB3335"/>
    <w:rsid w:val="00FB51FC"/>
    <w:rsid w:val="00FC14BC"/>
    <w:rsid w:val="00FC2808"/>
    <w:rsid w:val="00FC4235"/>
    <w:rsid w:val="00FC4A94"/>
    <w:rsid w:val="00FC6F03"/>
    <w:rsid w:val="00FC7CBE"/>
    <w:rsid w:val="00FD1A1A"/>
    <w:rsid w:val="00FD48E5"/>
    <w:rsid w:val="00FD550D"/>
    <w:rsid w:val="00FE5589"/>
    <w:rsid w:val="00FE6BA2"/>
    <w:rsid w:val="00FF08D0"/>
    <w:rsid w:val="00FF1E39"/>
    <w:rsid w:val="00FF2DCF"/>
    <w:rsid w:val="00FF2FB4"/>
    <w:rsid w:val="00FF575B"/>
    <w:rsid w:val="00FF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D6A35FB"/>
  <w15:docId w15:val="{58768F1C-D67B-4D9B-905E-ED88BF78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FB4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kern w:val="1"/>
    </w:rPr>
  </w:style>
  <w:style w:type="paragraph" w:styleId="Ttulo2">
    <w:name w:val="heading 2"/>
    <w:next w:val="Normal"/>
    <w:link w:val="Ttulo2Char"/>
    <w:uiPriority w:val="9"/>
    <w:unhideWhenUsed/>
    <w:qFormat/>
    <w:locked/>
    <w:rsid w:val="002A152C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67E35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67E35"/>
    <w:rPr>
      <w:rFonts w:ascii="Times New Roman" w:eastAsia="SimSun" w:hAnsi="Times New Roman" w:cs="Times New Roman"/>
      <w:color w:val="00000A"/>
      <w:kern w:val="1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6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67E35"/>
    <w:rPr>
      <w:rFonts w:ascii="Calibri" w:eastAsia="SimSun" w:hAnsi="Calibri" w:cs="Calibri"/>
      <w:color w:val="00000A"/>
      <w:kern w:val="1"/>
      <w:lang w:eastAsia="pt-BR"/>
    </w:rPr>
  </w:style>
  <w:style w:type="paragraph" w:styleId="SemEspaamento">
    <w:name w:val="No Spacing"/>
    <w:link w:val="SemEspaamentoChar"/>
    <w:uiPriority w:val="99"/>
    <w:qFormat/>
    <w:rsid w:val="00767E35"/>
    <w:rPr>
      <w:rFonts w:eastAsia="Times New Roman" w:cs="Calibri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767E35"/>
    <w:rPr>
      <w:rFonts w:eastAsia="Times New Roman"/>
      <w:sz w:val="22"/>
      <w:szCs w:val="22"/>
      <w:lang w:val="pt-BR" w:eastAsia="pt-BR"/>
    </w:rPr>
  </w:style>
  <w:style w:type="paragraph" w:customStyle="1" w:styleId="PargrafodaLista2">
    <w:name w:val="Parágrafo da Lista2"/>
    <w:basedOn w:val="Normal"/>
    <w:uiPriority w:val="99"/>
    <w:rsid w:val="00767E35"/>
    <w:pPr>
      <w:widowControl w:val="0"/>
      <w:tabs>
        <w:tab w:val="clear" w:pos="708"/>
      </w:tabs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767E35"/>
    <w:pPr>
      <w:ind w:left="720"/>
    </w:pPr>
  </w:style>
  <w:style w:type="paragraph" w:styleId="NormalWeb">
    <w:name w:val="Normal (Web)"/>
    <w:basedOn w:val="Normal"/>
    <w:uiPriority w:val="99"/>
    <w:rsid w:val="00312195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nfase">
    <w:name w:val="Emphasis"/>
    <w:basedOn w:val="Fontepargpadro"/>
    <w:uiPriority w:val="99"/>
    <w:qFormat/>
    <w:rsid w:val="00312195"/>
    <w:rPr>
      <w:i/>
      <w:iCs/>
    </w:rPr>
  </w:style>
  <w:style w:type="character" w:customStyle="1" w:styleId="apple-converted-space">
    <w:name w:val="apple-converted-space"/>
    <w:basedOn w:val="Fontepargpadro"/>
    <w:uiPriority w:val="99"/>
    <w:rsid w:val="00312195"/>
  </w:style>
  <w:style w:type="paragraph" w:customStyle="1" w:styleId="Default">
    <w:name w:val="Default"/>
    <w:rsid w:val="009F286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rsid w:val="00281EB9"/>
    <w:pPr>
      <w:tabs>
        <w:tab w:val="clear" w:pos="708"/>
      </w:tabs>
      <w:suppressAutoHyphens w:val="0"/>
      <w:spacing w:after="120" w:line="480" w:lineRule="auto"/>
    </w:pPr>
    <w:rPr>
      <w:rFonts w:eastAsia="Calibri"/>
      <w:color w:val="auto"/>
      <w:kern w:val="0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81EB9"/>
    <w:rPr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281EB9"/>
    <w:pPr>
      <w:tabs>
        <w:tab w:val="clear" w:pos="708"/>
      </w:tabs>
      <w:suppressAutoHyphens w:val="0"/>
      <w:spacing w:after="120" w:line="240" w:lineRule="auto"/>
      <w:ind w:left="283"/>
    </w:pPr>
    <w:rPr>
      <w:rFonts w:ascii="Arial" w:eastAsia="Times New Roman" w:hAnsi="Arial" w:cs="Arial"/>
      <w:color w:val="auto"/>
      <w:kern w:val="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81EB9"/>
    <w:rPr>
      <w:rFonts w:ascii="Arial" w:hAnsi="Arial" w:cs="Arial"/>
      <w:sz w:val="20"/>
      <w:szCs w:val="20"/>
    </w:rPr>
  </w:style>
  <w:style w:type="paragraph" w:customStyle="1" w:styleId="western">
    <w:name w:val="western"/>
    <w:basedOn w:val="Normal"/>
    <w:uiPriority w:val="99"/>
    <w:rsid w:val="00A66757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Forte">
    <w:name w:val="Strong"/>
    <w:basedOn w:val="Fontepargpadro"/>
    <w:uiPriority w:val="99"/>
    <w:qFormat/>
    <w:locked/>
    <w:rsid w:val="00A66757"/>
    <w:rPr>
      <w:b/>
      <w:bCs/>
    </w:rPr>
  </w:style>
  <w:style w:type="table" w:styleId="Tabelacomgrade">
    <w:name w:val="Table Grid"/>
    <w:basedOn w:val="Tabelanormal"/>
    <w:uiPriority w:val="59"/>
    <w:locked/>
    <w:rsid w:val="00A22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6FB"/>
    <w:rPr>
      <w:rFonts w:ascii="Segoe UI" w:eastAsia="SimSun" w:hAnsi="Segoe UI" w:cs="Segoe UI"/>
      <w:color w:val="00000A"/>
      <w:kern w:val="1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B9"/>
    <w:rPr>
      <w:rFonts w:eastAsia="SimSun" w:cs="Calibri"/>
      <w:color w:val="00000A"/>
      <w:kern w:val="1"/>
    </w:rPr>
  </w:style>
  <w:style w:type="paragraph" w:customStyle="1" w:styleId="BodyText22">
    <w:name w:val="Body Text 22"/>
    <w:basedOn w:val="Normal"/>
    <w:rsid w:val="009C5512"/>
    <w:pPr>
      <w:tabs>
        <w:tab w:val="clear" w:pos="708"/>
      </w:tabs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A152C"/>
    <w:rPr>
      <w:rFonts w:ascii="Times New Roman" w:eastAsia="Times New Roman" w:hAnsi="Times New Roman"/>
      <w:b/>
      <w:color w:val="000000"/>
      <w:sz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0F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0FB9"/>
    <w:rPr>
      <w:rFonts w:eastAsia="SimSun" w:cs="Calibri"/>
      <w:color w:val="00000A"/>
      <w:kern w:val="1"/>
    </w:rPr>
  </w:style>
  <w:style w:type="character" w:styleId="Refdecomentrio">
    <w:name w:val="annotation reference"/>
    <w:basedOn w:val="Fontepargpadro"/>
    <w:uiPriority w:val="99"/>
    <w:semiHidden/>
    <w:unhideWhenUsed/>
    <w:rsid w:val="00EF58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58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5808"/>
    <w:rPr>
      <w:rFonts w:eastAsia="SimSun" w:cs="Calibri"/>
      <w:color w:val="00000A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58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5808"/>
    <w:rPr>
      <w:rFonts w:eastAsia="SimSun" w:cs="Calibri"/>
      <w:b/>
      <w:bCs/>
      <w:color w:val="00000A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92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BADF-9757-4496-99F2-39F0FBD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JURÍDICO Nº 083/2014</vt:lpstr>
    </vt:vector>
  </TitlesOfParts>
  <Company>*_* *_* *_* *_* *_*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 Nº 083/2014</dc:title>
  <dc:creator>vrcruz</dc:creator>
  <cp:lastModifiedBy>Roan Flores de Lima</cp:lastModifiedBy>
  <cp:revision>13</cp:revision>
  <cp:lastPrinted>2024-10-17T15:46:00Z</cp:lastPrinted>
  <dcterms:created xsi:type="dcterms:W3CDTF">2024-10-01T18:23:00Z</dcterms:created>
  <dcterms:modified xsi:type="dcterms:W3CDTF">2024-10-17T16:32:00Z</dcterms:modified>
</cp:coreProperties>
</file>