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01" w:rsidRDefault="00563F01" w:rsidP="00563F01">
      <w:pPr>
        <w:pStyle w:val="Default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F01">
        <w:rPr>
          <w:rFonts w:ascii="Times New Roman" w:hAnsi="Times New Roman" w:cs="Times New Roman"/>
          <w:b/>
          <w:bCs/>
          <w:sz w:val="28"/>
          <w:szCs w:val="28"/>
        </w:rPr>
        <w:t>PROJETO DE LEI Nº L-</w:t>
      </w:r>
      <w:r>
        <w:rPr>
          <w:rFonts w:ascii="Times New Roman" w:hAnsi="Times New Roman" w:cs="Times New Roman"/>
          <w:b/>
          <w:bCs/>
          <w:sz w:val="28"/>
          <w:szCs w:val="28"/>
        </w:rPr>
        <w:t>076/2023</w:t>
      </w:r>
    </w:p>
    <w:p w:rsidR="00563F01" w:rsidRPr="00563F01" w:rsidRDefault="00563F01" w:rsidP="00563F01">
      <w:pPr>
        <w:pStyle w:val="Default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F01" w:rsidRPr="00563F01" w:rsidRDefault="00563F01" w:rsidP="00563F01">
      <w:pPr>
        <w:shd w:val="clear" w:color="auto" w:fill="FFFFFF"/>
        <w:jc w:val="right"/>
        <w:rPr>
          <w:rFonts w:ascii="Times New Roman" w:eastAsia="SimSun" w:hAnsi="Times New Roman" w:cs="Times New Roman"/>
          <w:color w:val="000000"/>
          <w:sz w:val="18"/>
          <w:szCs w:val="28"/>
          <w:shd w:val="clear" w:color="auto" w:fill="FFFFFF"/>
          <w:lang w:eastAsia="zh-CN" w:bidi="ar"/>
        </w:rPr>
      </w:pPr>
      <w:r w:rsidRPr="00563F01">
        <w:rPr>
          <w:rFonts w:ascii="Times New Roman" w:eastAsia="SimSun" w:hAnsi="Times New Roman" w:cs="Times New Roman"/>
          <w:color w:val="000000"/>
          <w:sz w:val="18"/>
          <w:szCs w:val="28"/>
          <w:shd w:val="clear" w:color="auto" w:fill="FFFFFF"/>
          <w:lang w:eastAsia="zh-CN" w:bidi="ar"/>
        </w:rPr>
        <w:t>V</w:t>
      </w:r>
      <w:r w:rsidRPr="00563F01">
        <w:rPr>
          <w:rFonts w:ascii="Times New Roman" w:eastAsia="SimSun" w:hAnsi="Times New Roman" w:cs="Times New Roman"/>
          <w:color w:val="000000"/>
          <w:sz w:val="18"/>
          <w:szCs w:val="28"/>
          <w:shd w:val="clear" w:color="auto" w:fill="FFFFFF"/>
          <w:lang w:eastAsia="zh-CN" w:bidi="ar"/>
        </w:rPr>
        <w:t>ereador Autor</w:t>
      </w:r>
      <w:r w:rsidRPr="00563F01">
        <w:rPr>
          <w:rFonts w:ascii="Times New Roman" w:eastAsia="SimSun" w:hAnsi="Times New Roman" w:cs="Times New Roman"/>
          <w:color w:val="000000"/>
          <w:sz w:val="18"/>
          <w:szCs w:val="28"/>
          <w:shd w:val="clear" w:color="auto" w:fill="FFFFFF"/>
          <w:lang w:eastAsia="zh-CN" w:bidi="ar"/>
        </w:rPr>
        <w:t xml:space="preserve"> Nilton César Pereira Moreira</w:t>
      </w:r>
    </w:p>
    <w:p w:rsidR="00455614" w:rsidRDefault="0045561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36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</w:tblGrid>
      <w:tr w:rsidR="00455614">
        <w:trPr>
          <w:tblCellSpacing w:w="0" w:type="dxa"/>
        </w:trPr>
        <w:tc>
          <w:tcPr>
            <w:tcW w:w="6450" w:type="dxa"/>
            <w:shd w:val="clear" w:color="FFFFFF" w:fill="FFFFFF"/>
            <w:vAlign w:val="center"/>
          </w:tcPr>
          <w:p w:rsidR="00455614" w:rsidRDefault="009D0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CRIA O PROGRAMA</w:t>
            </w:r>
            <w:r w:rsidRPr="00563F01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"MACAÉ LIXO ZERO" E DÁ OUTRAS PROVIDÊNCIAS</w:t>
            </w:r>
          </w:p>
        </w:tc>
      </w:tr>
    </w:tbl>
    <w:p w:rsidR="00455614" w:rsidRDefault="009D0F61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                                  </w:t>
      </w:r>
    </w:p>
    <w:p w:rsidR="00455614" w:rsidRDefault="009D0F61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CÂMARA MUNICIPAL DE MACAÉ</w:t>
      </w:r>
      <w:r>
        <w:rPr>
          <w:rFonts w:ascii="Times New Roman" w:hAnsi="Times New Roman" w:cs="Times New Roman"/>
          <w:sz w:val="24"/>
          <w:szCs w:val="24"/>
        </w:rPr>
        <w:t xml:space="preserve">, no uso de suas atribuições legais, </w:t>
      </w:r>
    </w:p>
    <w:p w:rsidR="00455614" w:rsidRDefault="009D0F61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DELIBERA:</w:t>
      </w:r>
    </w:p>
    <w:p w:rsidR="00455614" w:rsidRDefault="00455614">
      <w:pPr>
        <w:spacing w:line="360" w:lineRule="auto"/>
        <w:jc w:val="both"/>
      </w:pPr>
    </w:p>
    <w:p w:rsidR="00455614" w:rsidRDefault="009D0F61" w:rsidP="00563F01">
      <w:pPr>
        <w:ind w:firstLine="709"/>
        <w:jc w:val="both"/>
        <w:rPr>
          <w:sz w:val="24"/>
          <w:szCs w:val="24"/>
        </w:rPr>
      </w:pPr>
      <w:r w:rsidRPr="00563F01">
        <w:rPr>
          <w:rFonts w:ascii="Times New Roman" w:eastAsia="SimSun" w:hAnsi="Times New Roman" w:cs="Times New Roman"/>
          <w:b/>
          <w:color w:val="000000"/>
          <w:sz w:val="24"/>
          <w:szCs w:val="24"/>
          <w:shd w:val="clear" w:color="auto" w:fill="FFFFFF"/>
          <w:lang w:eastAsia="zh-CN" w:bidi="ar"/>
        </w:rPr>
        <w:t>Art. 1º</w:t>
      </w:r>
      <w:r w:rsidRPr="00563F0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 instituído, em todo o Município de Macaé, o Programa "Macaé Lixo Zero", que tem como objetivo promover o máximo aproveitamento e o correto encaminhamento dos resíduos recicláveis, orgânicos e, especialmente, do lixo eletrônico, visando à sua redução, reutilização, reciclagem e destinação ambientalmente adequada.</w:t>
      </w:r>
    </w:p>
    <w:p w:rsidR="00455614" w:rsidRPr="00563F01" w:rsidRDefault="009D0F61" w:rsidP="00563F01">
      <w:pPr>
        <w:pStyle w:val="NormalWeb1"/>
        <w:shd w:val="clear" w:color="auto" w:fill="FFFFFF"/>
        <w:ind w:firstLine="709"/>
        <w:jc w:val="both"/>
        <w:rPr>
          <w:sz w:val="24"/>
          <w:lang w:val="pt-BR"/>
        </w:rPr>
      </w:pPr>
      <w:r w:rsidRPr="00563F01">
        <w:rPr>
          <w:b/>
          <w:color w:val="000000"/>
          <w:sz w:val="24"/>
          <w:shd w:val="clear" w:color="auto" w:fill="FFFFFF"/>
          <w:lang w:val="pt-BR"/>
        </w:rPr>
        <w:t>Art.</w:t>
      </w:r>
      <w:r w:rsidRPr="00563F01">
        <w:rPr>
          <w:color w:val="000000"/>
          <w:sz w:val="24"/>
          <w:shd w:val="clear" w:color="auto" w:fill="FFFFFF"/>
          <w:lang w:val="pt-BR"/>
        </w:rPr>
        <w:t xml:space="preserve"> </w:t>
      </w:r>
      <w:r w:rsidRPr="00563F01">
        <w:rPr>
          <w:b/>
          <w:color w:val="000000"/>
          <w:sz w:val="24"/>
          <w:shd w:val="clear" w:color="auto" w:fill="FFFFFF"/>
          <w:lang w:val="pt-BR"/>
        </w:rPr>
        <w:t>2º</w:t>
      </w:r>
      <w:r w:rsidRPr="00563F01">
        <w:rPr>
          <w:color w:val="000000"/>
          <w:sz w:val="24"/>
          <w:shd w:val="clear" w:color="auto" w:fill="FFFFFF"/>
          <w:lang w:val="pt-BR"/>
        </w:rPr>
        <w:t xml:space="preserve"> </w:t>
      </w:r>
      <w:r>
        <w:rPr>
          <w:rFonts w:eastAsia="Times New Roman"/>
          <w:sz w:val="24"/>
          <w:lang w:val="pt-BR"/>
        </w:rPr>
        <w:t>Para a execução do</w:t>
      </w:r>
      <w:r w:rsidRPr="00563F01">
        <w:rPr>
          <w:rFonts w:eastAsia="Times New Roman"/>
          <w:sz w:val="24"/>
          <w:lang w:val="pt-BR"/>
        </w:rPr>
        <w:t xml:space="preserve"> Programa "Macaé Lixo Zero"</w:t>
      </w:r>
      <w:r>
        <w:rPr>
          <w:rFonts w:eastAsia="Times New Roman"/>
          <w:sz w:val="24"/>
          <w:lang w:val="pt-BR"/>
        </w:rPr>
        <w:t>, poderão ser firmadas</w:t>
      </w:r>
      <w:r w:rsidRPr="00563F01">
        <w:rPr>
          <w:rFonts w:eastAsia="Times New Roman"/>
          <w:sz w:val="24"/>
          <w:lang w:val="pt-BR"/>
        </w:rPr>
        <w:t xml:space="preserve"> parceria</w:t>
      </w:r>
      <w:r>
        <w:rPr>
          <w:rFonts w:eastAsia="Times New Roman"/>
          <w:sz w:val="24"/>
          <w:lang w:val="pt-BR"/>
        </w:rPr>
        <w:t>s</w:t>
      </w:r>
      <w:r w:rsidRPr="00563F01">
        <w:rPr>
          <w:rFonts w:eastAsia="Times New Roman"/>
          <w:sz w:val="24"/>
          <w:lang w:val="pt-BR"/>
        </w:rPr>
        <w:t xml:space="preserve"> com órgãos competentes, entidades ambientais e empresas especializadas na gestão de resíduos.</w:t>
      </w:r>
    </w:p>
    <w:p w:rsidR="00455614" w:rsidRPr="00563F01" w:rsidRDefault="009D0F61" w:rsidP="00563F01">
      <w:pPr>
        <w:pStyle w:val="NormalWeb1"/>
        <w:shd w:val="clear" w:color="auto" w:fill="FFFFFF"/>
        <w:ind w:firstLine="709"/>
        <w:jc w:val="both"/>
        <w:rPr>
          <w:color w:val="000000"/>
          <w:sz w:val="24"/>
          <w:lang w:val="pt-BR"/>
        </w:rPr>
      </w:pPr>
      <w:r w:rsidRPr="00563F01">
        <w:rPr>
          <w:b/>
          <w:color w:val="000000"/>
          <w:sz w:val="24"/>
          <w:shd w:val="clear" w:color="auto" w:fill="FFFFFF"/>
          <w:lang w:val="pt-BR"/>
        </w:rPr>
        <w:t>Art.</w:t>
      </w:r>
      <w:r w:rsidRPr="00563F01">
        <w:rPr>
          <w:color w:val="000000"/>
          <w:sz w:val="24"/>
          <w:shd w:val="clear" w:color="auto" w:fill="FFFFFF"/>
          <w:lang w:val="pt-BR"/>
        </w:rPr>
        <w:t xml:space="preserve"> </w:t>
      </w:r>
      <w:r w:rsidRPr="00563F01">
        <w:rPr>
          <w:b/>
          <w:color w:val="000000"/>
          <w:sz w:val="24"/>
          <w:shd w:val="clear" w:color="auto" w:fill="FFFFFF"/>
          <w:lang w:val="pt-BR"/>
        </w:rPr>
        <w:t>3º</w:t>
      </w:r>
      <w:r w:rsidRPr="00563F01">
        <w:rPr>
          <w:color w:val="000000"/>
          <w:sz w:val="24"/>
          <w:shd w:val="clear" w:color="auto" w:fill="FFFFFF"/>
          <w:lang w:val="pt-BR"/>
        </w:rPr>
        <w:t> </w:t>
      </w:r>
      <w:r w:rsidRPr="00563F01">
        <w:rPr>
          <w:rFonts w:eastAsia="Times New Roman"/>
          <w:sz w:val="24"/>
          <w:lang w:val="pt-BR"/>
        </w:rPr>
        <w:t>O Programa "Macaé Lixo Zero" terá as seguintes diretrizes:</w:t>
      </w:r>
    </w:p>
    <w:p w:rsidR="00455614" w:rsidRDefault="009D0F61" w:rsidP="00563F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F01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Sensibilização e Educação Ambiental: poderão ser promovidas campanhas de conscientização e educação ambiental para a população, visando informar sobre a importância do descarte adequado de resíduos, especialmente o lixo eletrônico, através da realização de palestras, seminários, distribuição de materiais informativos, entre outras ações.</w:t>
      </w:r>
    </w:p>
    <w:p w:rsidR="00455614" w:rsidRDefault="00455614" w:rsidP="00563F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614" w:rsidRDefault="009D0F61" w:rsidP="00563F01">
      <w:pPr>
        <w:ind w:firstLine="709"/>
        <w:jc w:val="both"/>
        <w:rPr>
          <w:sz w:val="24"/>
          <w:szCs w:val="24"/>
        </w:rPr>
      </w:pPr>
      <w:r w:rsidRPr="00563F01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Parcerias com Empresas e Entidades: poderão ser estabelecidas parcerias com empresas e entidades especializadas na gestão de resíduos eletrônicos, visando à destinação adequada e à reciclagem desses materiais. </w:t>
      </w:r>
    </w:p>
    <w:p w:rsidR="00455614" w:rsidRDefault="00455614" w:rsidP="00563F01">
      <w:pPr>
        <w:ind w:firstLine="709"/>
        <w:jc w:val="both"/>
        <w:rPr>
          <w:sz w:val="24"/>
          <w:szCs w:val="24"/>
        </w:rPr>
      </w:pPr>
    </w:p>
    <w:p w:rsidR="00455614" w:rsidRDefault="009D0F61" w:rsidP="00563F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F01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Fiscalização e Penalidades: será realizada fiscalização efetiva para coibir o descarte inadequado de lixo de qualquer natureza em logradouros públicos. </w:t>
      </w:r>
    </w:p>
    <w:p w:rsidR="00455614" w:rsidRDefault="00455614" w:rsidP="00563F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614" w:rsidRDefault="009D0F61" w:rsidP="00563F0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F01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 Incentivo à Economia Circular: poderão ser incentivadas ações de economia circular, como a reutilização e a reparação de equipamentos eletrônicos, a fim de reduzir a geração de resíduos e promover a sustentabilidade.</w:t>
      </w:r>
    </w:p>
    <w:p w:rsidR="00455614" w:rsidRPr="00563F01" w:rsidRDefault="009D0F61" w:rsidP="00563F01">
      <w:pPr>
        <w:pStyle w:val="NormalWeb1"/>
        <w:shd w:val="clear" w:color="auto" w:fill="FFFFFF"/>
        <w:ind w:firstLine="709"/>
        <w:jc w:val="both"/>
        <w:rPr>
          <w:color w:val="000000"/>
          <w:sz w:val="24"/>
          <w:lang w:val="pt-BR"/>
        </w:rPr>
      </w:pPr>
      <w:r w:rsidRPr="00563F01">
        <w:rPr>
          <w:b/>
          <w:color w:val="000000"/>
          <w:sz w:val="24"/>
          <w:shd w:val="clear" w:color="auto" w:fill="FFFFFF"/>
          <w:lang w:val="pt-BR"/>
        </w:rPr>
        <w:t>Art.</w:t>
      </w:r>
      <w:r w:rsidRPr="00563F01">
        <w:rPr>
          <w:color w:val="000000"/>
          <w:sz w:val="24"/>
          <w:shd w:val="clear" w:color="auto" w:fill="FFFFFF"/>
          <w:lang w:val="pt-BR"/>
        </w:rPr>
        <w:t xml:space="preserve"> </w:t>
      </w:r>
      <w:r w:rsidRPr="00563F01">
        <w:rPr>
          <w:b/>
          <w:color w:val="000000"/>
          <w:sz w:val="24"/>
          <w:shd w:val="clear" w:color="auto" w:fill="FFFFFF"/>
          <w:lang w:val="pt-BR"/>
        </w:rPr>
        <w:t>4º</w:t>
      </w:r>
      <w:r>
        <w:rPr>
          <w:color w:val="000000"/>
          <w:sz w:val="24"/>
          <w:shd w:val="clear" w:color="auto" w:fill="FFFFFF"/>
          <w:lang w:val="pt-BR"/>
        </w:rPr>
        <w:t xml:space="preserve"> </w:t>
      </w:r>
      <w:r w:rsidRPr="00563F01">
        <w:rPr>
          <w:rFonts w:eastAsia="Times New Roman"/>
          <w:sz w:val="24"/>
          <w:lang w:val="pt-BR"/>
        </w:rPr>
        <w:t xml:space="preserve">Os Catadores de Materiais Recicláveis </w:t>
      </w:r>
      <w:r>
        <w:rPr>
          <w:rFonts w:eastAsia="Times New Roman"/>
          <w:sz w:val="24"/>
          <w:lang w:val="pt-BR"/>
        </w:rPr>
        <w:t>poderão ser</w:t>
      </w:r>
      <w:r w:rsidRPr="00563F01">
        <w:rPr>
          <w:rFonts w:eastAsia="Times New Roman"/>
          <w:sz w:val="24"/>
          <w:lang w:val="pt-BR"/>
        </w:rPr>
        <w:t xml:space="preserve"> integrados ao Programa "Macaé Lixo Zero", sendo incentivada a sua participação no trabalho de triagem e destinação correta dos resíduos obtidos por meio da coleta seletiva. </w:t>
      </w:r>
    </w:p>
    <w:p w:rsidR="00455614" w:rsidRPr="00563F01" w:rsidRDefault="009D0F61" w:rsidP="00563F01">
      <w:pPr>
        <w:pStyle w:val="NormalWeb1"/>
        <w:shd w:val="clear" w:color="auto" w:fill="FFFFFF"/>
        <w:ind w:firstLine="709"/>
        <w:jc w:val="both"/>
        <w:rPr>
          <w:sz w:val="24"/>
          <w:lang w:val="pt-BR"/>
        </w:rPr>
      </w:pPr>
      <w:r w:rsidRPr="00563F01">
        <w:rPr>
          <w:b/>
          <w:color w:val="000000"/>
          <w:sz w:val="24"/>
          <w:shd w:val="clear" w:color="auto" w:fill="FFFFFF"/>
          <w:lang w:val="pt-BR"/>
        </w:rPr>
        <w:t>Art</w:t>
      </w:r>
      <w:r w:rsidRPr="00563F01">
        <w:rPr>
          <w:color w:val="000000"/>
          <w:sz w:val="24"/>
          <w:shd w:val="clear" w:color="auto" w:fill="FFFFFF"/>
          <w:lang w:val="pt-BR"/>
        </w:rPr>
        <w:t xml:space="preserve">. </w:t>
      </w:r>
      <w:r w:rsidRPr="00563F01">
        <w:rPr>
          <w:b/>
          <w:color w:val="000000"/>
          <w:sz w:val="24"/>
          <w:shd w:val="clear" w:color="auto" w:fill="FFFFFF"/>
          <w:lang w:val="pt-BR"/>
        </w:rPr>
        <w:t>5º</w:t>
      </w:r>
      <w:r w:rsidRPr="00563F01">
        <w:rPr>
          <w:color w:val="000000"/>
          <w:sz w:val="24"/>
          <w:shd w:val="clear" w:color="auto" w:fill="FFFFFF"/>
          <w:lang w:val="pt-BR"/>
        </w:rPr>
        <w:t xml:space="preserve"> Esta Lei entra em vigor na data de sua publicação.</w:t>
      </w:r>
    </w:p>
    <w:p w:rsidR="00563F01" w:rsidRDefault="00563F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614" w:rsidRDefault="009D0F61"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563F0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63F0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455614" w:rsidRDefault="00455614">
      <w:pPr>
        <w:spacing w:line="360" w:lineRule="auto"/>
        <w:jc w:val="center"/>
      </w:pPr>
    </w:p>
    <w:p w:rsidR="00563F01" w:rsidRDefault="00563F01">
      <w:pPr>
        <w:spacing w:line="360" w:lineRule="auto"/>
        <w:jc w:val="center"/>
      </w:pPr>
    </w:p>
    <w:p w:rsidR="00455614" w:rsidRDefault="009D0F61" w:rsidP="00563F01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NILTON CESAR PEREIRA MOREIRA</w:t>
      </w:r>
    </w:p>
    <w:p w:rsidR="00455614" w:rsidRDefault="009D0F61" w:rsidP="00563F01">
      <w:pPr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Vereador - SOLIDARIEDADE</w:t>
      </w:r>
    </w:p>
    <w:p w:rsidR="00563F01" w:rsidRDefault="00563F01" w:rsidP="00563F01">
      <w:pPr>
        <w:shd w:val="clear" w:color="auto" w:fill="FFFFFF"/>
      </w:pPr>
    </w:p>
    <w:p w:rsidR="00563F01" w:rsidRDefault="00563F01" w:rsidP="00563F01">
      <w:pPr>
        <w:shd w:val="clear" w:color="auto" w:fill="FFFFFF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zh-CN" w:bidi="ar"/>
        </w:rPr>
      </w:pPr>
    </w:p>
    <w:p w:rsidR="00563F01" w:rsidRDefault="00563F01" w:rsidP="00563F01">
      <w:pPr>
        <w:shd w:val="clear" w:color="auto" w:fill="FFFFFF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zh-CN" w:bidi="ar"/>
        </w:rPr>
      </w:pPr>
    </w:p>
    <w:p w:rsidR="00455614" w:rsidRDefault="009D0F61" w:rsidP="00563F01">
      <w:pPr>
        <w:shd w:val="clear" w:color="auto" w:fill="FFFFFF"/>
      </w:pPr>
      <w:bookmarkStart w:id="0" w:name="_GoBack"/>
      <w:bookmarkEnd w:id="0"/>
      <w:r w:rsidRPr="00563F0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zh-CN" w:bidi="ar"/>
        </w:rPr>
        <w:t>JUSTIFICATIVA</w:t>
      </w:r>
    </w:p>
    <w:p w:rsidR="00455614" w:rsidRPr="00563F01" w:rsidRDefault="00455614">
      <w:pPr>
        <w:shd w:val="clear" w:color="auto" w:fill="FFFFFF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:rsidR="00455614" w:rsidRDefault="00455614" w:rsidP="00563F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5614" w:rsidRDefault="009D0F61" w:rsidP="00563F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Programa “Macaé Lixo Zero” visar dar diretrizes para o descarte adequado de lixo eletrônico, visando à conscientização sobre como as iniciativas de lixo zero contribuem para o avanço da Agenda 2030 para o Desenvolvimento Sustentável.</w:t>
      </w:r>
    </w:p>
    <w:p w:rsidR="00455614" w:rsidRDefault="009D0F61" w:rsidP="00563F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cada ano, estima-se que 11,2 bilhões de toneladas de resíduos sólidos são coletadas globalmente. O setor de resíduos contribui significativamente para a emissão de gases de efeito estufa em ambientes urbanos e para a perda da biodiversidade. </w:t>
      </w:r>
    </w:p>
    <w:p w:rsidR="00455614" w:rsidRDefault="009D0F61" w:rsidP="00563F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Assembleia Geral das Nações Unidas em 14 de dezembro de 2022 reconheceu formalmente a importância das iniciativas de lixo zero e proclamou 30 de março como o Dia Internacional do Lixo Zero, a ser observado anualmente a partir de 2023. </w:t>
      </w:r>
    </w:p>
    <w:p w:rsidR="00455614" w:rsidRDefault="009D0F61" w:rsidP="00563F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Estados-Membros, organizações do sistema das Nações Unidas e partes interessadas relevantes são encorajados (as) a implementar iniciativas de lixo zero em nível local, regional, subnacional e nacional.  O movimento Lixo Zero não é apenas um estilo de vida, mas uma importante ferramenta legislativa para moldar nosso futuro com base na suficiência, bem-estar e resiliência.  </w:t>
      </w:r>
    </w:p>
    <w:p w:rsidR="00455614" w:rsidRDefault="009D0F61" w:rsidP="00563F0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do mérito de nossa proposta, conto com o valoroso apoio dos nobres pares no sentido de aprová-la prontamente.</w:t>
      </w:r>
    </w:p>
    <w:sectPr w:rsidR="00455614" w:rsidSect="00563F01">
      <w:headerReference w:type="default" r:id="rId7"/>
      <w:footerReference w:type="default" r:id="rId8"/>
      <w:pgSz w:w="11909" w:h="16834"/>
      <w:pgMar w:top="1440" w:right="1440" w:bottom="1440" w:left="1440" w:header="284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14" w:rsidRDefault="009D0F61">
      <w:pPr>
        <w:spacing w:line="240" w:lineRule="auto"/>
      </w:pPr>
      <w:r>
        <w:separator/>
      </w:r>
    </w:p>
  </w:endnote>
  <w:endnote w:type="continuationSeparator" w:id="0">
    <w:p w:rsidR="00455614" w:rsidRDefault="009D0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01" w:rsidRDefault="00563F01" w:rsidP="00563F0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:rsidR="00563F01" w:rsidRDefault="00563F01" w:rsidP="00563F0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:rsidR="00563F01" w:rsidRDefault="00563F01" w:rsidP="00563F0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:rsidR="00563F01" w:rsidRDefault="00563F01" w:rsidP="00563F0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:rsidR="00563F01" w:rsidRDefault="00563F01" w:rsidP="00563F0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14" w:rsidRDefault="009D0F61">
      <w:pPr>
        <w:spacing w:line="240" w:lineRule="auto"/>
      </w:pPr>
      <w:r>
        <w:separator/>
      </w:r>
    </w:p>
  </w:footnote>
  <w:footnote w:type="continuationSeparator" w:id="0">
    <w:p w:rsidR="00455614" w:rsidRDefault="009D0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14" w:rsidRDefault="009D0F61">
    <w:pPr>
      <w:pStyle w:val="Cabealho"/>
      <w:tabs>
        <w:tab w:val="center" w:pos="4419"/>
        <w:tab w:val="right" w:pos="8838"/>
      </w:tabs>
      <w:jc w:val="center"/>
    </w:pPr>
    <w:r>
      <w:rPr>
        <w:rFonts w:ascii="Verdana" w:hAnsi="Verdana"/>
        <w:noProof/>
        <w:sz w:val="16"/>
        <w:szCs w:val="16"/>
      </w:rPr>
      <mc:AlternateContent>
        <mc:Choice Requires="wpg">
          <w:drawing>
            <wp:inline distT="0" distB="0" distL="0" distR="0">
              <wp:extent cx="589915" cy="539115"/>
              <wp:effectExtent l="0" t="0" r="635" b="13335"/>
              <wp:docPr id="5" name="Picture 1" descr="Imagem Brasão Maca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2499241" name="Picture 1" descr="Imagem Brasão Macaé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9914" cy="5391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4pt;height:42.4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:rsidR="00455614" w:rsidRPr="00563F01" w:rsidRDefault="009D0F61">
    <w:pPr>
      <w:pStyle w:val="Cabealho"/>
      <w:tabs>
        <w:tab w:val="center" w:pos="4419"/>
        <w:tab w:val="right" w:pos="8838"/>
      </w:tabs>
      <w:jc w:val="center"/>
      <w:rPr>
        <w:sz w:val="18"/>
      </w:rPr>
    </w:pPr>
    <w:r w:rsidRPr="00563F01">
      <w:rPr>
        <w:rFonts w:ascii="Verdana" w:hAnsi="Verdana"/>
        <w:b/>
        <w:sz w:val="18"/>
      </w:rPr>
      <w:t>ESTADO DO RIO DE JANEIRO</w:t>
    </w:r>
  </w:p>
  <w:p w:rsidR="00455614" w:rsidRPr="00563F01" w:rsidRDefault="009D0F61">
    <w:pPr>
      <w:pStyle w:val="Cabealho"/>
      <w:tabs>
        <w:tab w:val="center" w:pos="4419"/>
        <w:tab w:val="right" w:pos="8838"/>
      </w:tabs>
      <w:jc w:val="center"/>
      <w:rPr>
        <w:sz w:val="18"/>
      </w:rPr>
    </w:pPr>
    <w:r w:rsidRPr="00563F01">
      <w:rPr>
        <w:rFonts w:ascii="Verdana" w:hAnsi="Verdana"/>
        <w:b/>
        <w:sz w:val="18"/>
      </w:rPr>
      <w:t>CÂMARA MUNICIPAL DE MACAÉ</w:t>
    </w:r>
  </w:p>
  <w:p w:rsidR="00455614" w:rsidRDefault="009D0F61">
    <w:pPr>
      <w:pStyle w:val="Cabealho"/>
      <w:tabs>
        <w:tab w:val="center" w:pos="4419"/>
        <w:tab w:val="right" w:pos="8838"/>
      </w:tabs>
      <w:jc w:val="center"/>
    </w:pPr>
    <w:r>
      <w:rPr>
        <w:rFonts w:ascii="Verdana" w:hAnsi="Verdana"/>
        <w:b/>
        <w:sz w:val="16"/>
        <w:szCs w:val="16"/>
      </w:rPr>
      <w:t>Macaé Capital do Petróleo</w:t>
    </w:r>
  </w:p>
  <w:p w:rsidR="00455614" w:rsidRDefault="009D0F61">
    <w:pPr>
      <w:pStyle w:val="Cabealho"/>
      <w:tabs>
        <w:tab w:val="center" w:pos="4419"/>
        <w:tab w:val="right" w:pos="8838"/>
      </w:tabs>
      <w:jc w:val="center"/>
      <w:rPr>
        <w:rFonts w:ascii="Verdana" w:hAnsi="Verdana"/>
        <w:bCs/>
      </w:rPr>
    </w:pPr>
    <w:r>
      <w:rPr>
        <w:rFonts w:ascii="Verdana" w:hAnsi="Verdana"/>
        <w:b/>
        <w:sz w:val="16"/>
        <w:szCs w:val="16"/>
      </w:rPr>
      <w:t>Lei Estadual nº 6081 de 21.11.2011</w:t>
    </w:r>
  </w:p>
  <w:p w:rsidR="00455614" w:rsidRDefault="00455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14"/>
    <w:rsid w:val="00455614"/>
    <w:rsid w:val="00563F01"/>
    <w:rsid w:val="009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13CB92-42CC-420B-BB63-DEB2A96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line="240" w:lineRule="auto"/>
    </w:p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Web1">
    <w:name w:val="Normal (Web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customStyle="1" w:styleId="Default">
    <w:name w:val="Default"/>
    <w:rsid w:val="00563F01"/>
    <w:pPr>
      <w:autoSpaceDE w:val="0"/>
      <w:autoSpaceDN w:val="0"/>
      <w:adjustRightInd w:val="0"/>
      <w:spacing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C5B3-0F77-473D-A229-02A60529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Gabriel Alegre Silva</cp:lastModifiedBy>
  <cp:revision>2</cp:revision>
  <dcterms:created xsi:type="dcterms:W3CDTF">2023-08-14T12:04:00Z</dcterms:created>
  <dcterms:modified xsi:type="dcterms:W3CDTF">2023-08-14T12:04:00Z</dcterms:modified>
</cp:coreProperties>
</file>