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>PROJETO DE LEI Nº L-052/2023</w:t>
      </w:r>
    </w:p>
    <w:p>
      <w:pPr>
        <w:spacing w:line="360" w:lineRule="auto"/>
        <w:jc w:val="both"/>
      </w:pPr>
    </w:p>
    <w:p>
      <w:pPr>
        <w:pStyle w:val="33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bCs/>
          <w:sz w:val="16"/>
        </w:rPr>
      </w:pPr>
      <w:r>
        <w:rPr>
          <w:rFonts w:ascii="Times New Roman" w:hAnsi="Times New Roman" w:cs="Times New Roman"/>
          <w:bCs/>
          <w:sz w:val="16"/>
        </w:rPr>
        <w:t>Autoria: Mesa Diretora da Câmara Municipal de Macaé</w:t>
      </w:r>
    </w:p>
    <w:p>
      <w:pPr>
        <w:pStyle w:val="33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bCs/>
          <w:sz w:val="16"/>
        </w:rPr>
      </w:pPr>
    </w:p>
    <w:p>
      <w:pPr>
        <w:pStyle w:val="33"/>
        <w:tabs>
          <w:tab w:val="left" w:pos="851"/>
        </w:tabs>
        <w:spacing w:line="276" w:lineRule="auto"/>
        <w:jc w:val="right"/>
        <w:rPr>
          <w:rFonts w:ascii="Times New Roman" w:hAnsi="Times New Roman" w:cs="Times New Roman"/>
          <w:bCs/>
          <w:sz w:val="16"/>
        </w:rPr>
      </w:pPr>
    </w:p>
    <w:p>
      <w:pPr>
        <w:pStyle w:val="33"/>
        <w:tabs>
          <w:tab w:val="left" w:pos="851"/>
        </w:tabs>
        <w:spacing w:line="276" w:lineRule="auto"/>
        <w:ind w:left="3969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DISPÕE SOBRE OS AUX</w:t>
      </w:r>
      <w:r>
        <w:rPr>
          <w:rFonts w:hint="default" w:ascii="Times New Roman" w:hAnsi="Times New Roman" w:cs="Times New Roman"/>
          <w:bCs/>
          <w:sz w:val="22"/>
          <w:lang w:val="pt-BR"/>
        </w:rPr>
        <w:t>Í</w:t>
      </w:r>
      <w:r>
        <w:rPr>
          <w:rFonts w:ascii="Times New Roman" w:hAnsi="Times New Roman" w:cs="Times New Roman"/>
          <w:bCs/>
          <w:sz w:val="22"/>
        </w:rPr>
        <w:t>LIOS ALIMENTAÇÃO E REFEIÇÃO DOS SERVIDORES PÚBLICOS DO PODER LEGISLATIVO MUNICIPAL E DÁ OUTRAS PROVIDÊNCIAS.</w:t>
      </w:r>
    </w:p>
    <w:p>
      <w:pPr>
        <w:pStyle w:val="8"/>
        <w:spacing w:before="10"/>
        <w:rPr>
          <w:sz w:val="23"/>
        </w:rPr>
      </w:pPr>
    </w:p>
    <w:p>
      <w:pPr>
        <w:pStyle w:val="8"/>
        <w:spacing w:before="10"/>
        <w:rPr>
          <w:sz w:val="23"/>
        </w:rPr>
      </w:pPr>
    </w:p>
    <w:p>
      <w:pPr>
        <w:spacing w:line="360" w:lineRule="auto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legais, deliberou e eu promulgo a seguinte Lei:</w:t>
      </w:r>
    </w:p>
    <w:p>
      <w:pPr>
        <w:ind w:firstLine="709"/>
        <w:jc w:val="both"/>
      </w:pPr>
    </w:p>
    <w:p>
      <w:pPr>
        <w:ind w:firstLine="709"/>
        <w:jc w:val="both"/>
      </w:pPr>
      <w:r>
        <w:t xml:space="preserve">Art. 1° O valor referente ao </w:t>
      </w:r>
      <w:bookmarkStart w:id="0" w:name="_GoBack"/>
      <w:bookmarkEnd w:id="0"/>
      <w:r>
        <w:t>Auxilio Alimentação destinado aos servidores da Câmara Municipal de Macaé passa a ser de R$ 985,05 (novecentos e oitenta e cinco reais, cinco centavos).</w:t>
      </w:r>
    </w:p>
    <w:p>
      <w:pPr>
        <w:ind w:firstLine="709"/>
        <w:jc w:val="both"/>
      </w:pPr>
    </w:p>
    <w:p>
      <w:pPr>
        <w:ind w:firstLine="709"/>
        <w:jc w:val="both"/>
      </w:pPr>
      <w:r>
        <w:t>Art. 2º O valor referente ao Auxilio Refeição previsto na Lei nº 4.352/2017 passa a ser de R$ 440,00 (quatrocentos e quarenta reais).</w:t>
      </w:r>
    </w:p>
    <w:p>
      <w:pPr>
        <w:ind w:firstLine="709"/>
        <w:jc w:val="both"/>
      </w:pPr>
    </w:p>
    <w:p>
      <w:pPr>
        <w:ind w:firstLine="709"/>
        <w:jc w:val="both"/>
      </w:pPr>
      <w:r>
        <w:t>Art. 3º As despesas decorrentes desta Lei ocorrerão à conta da dotação orçamentária própria consignada no orçamento vigente, ficando desde já autorizada sua suplementação, se necessária.</w:t>
      </w:r>
    </w:p>
    <w:p>
      <w:pPr>
        <w:ind w:firstLine="709"/>
        <w:jc w:val="both"/>
      </w:pPr>
    </w:p>
    <w:p>
      <w:pPr>
        <w:ind w:firstLine="709"/>
        <w:jc w:val="both"/>
      </w:pPr>
      <w:r>
        <w:t>Art. 5º Esta Lei entra em vigor na data de sua publicação, retroagindo seus efeitos financeiros a 1º de maio de 2023, revogadas as disposições em contrário.</w:t>
      </w:r>
    </w:p>
    <w:p>
      <w:pPr>
        <w:spacing w:line="360" w:lineRule="auto"/>
        <w:jc w:val="both"/>
      </w:pPr>
    </w:p>
    <w:p>
      <w:pPr>
        <w:jc w:val="both"/>
      </w:pPr>
    </w:p>
    <w:p>
      <w:pPr>
        <w:spacing w:after="100" w:afterAutospacing="1"/>
        <w:jc w:val="center"/>
      </w:pPr>
      <w:r>
        <w:t>Sala das Sessões, 23 de maio de 2023.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NILTON CÉSAR PEREIRA MOREIRA</w:t>
      </w: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PRESIDENTE</w:t>
      </w:r>
    </w:p>
    <w:p>
      <w:pPr>
        <w:ind w:hanging="2"/>
        <w:jc w:val="center"/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GEORGE COUTINHO JARDIM</w:t>
      </w: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1º VICE-PRESIDENTE</w:t>
      </w:r>
    </w:p>
    <w:p>
      <w:pPr>
        <w:ind w:hanging="2"/>
        <w:jc w:val="center"/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PAULO ROBERTO DE OLIVEIRA PAES</w:t>
      </w: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2º VICE-PRESIDENTE</w:t>
      </w:r>
    </w:p>
    <w:p>
      <w:pPr>
        <w:ind w:hanging="2"/>
        <w:jc w:val="center"/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MICHEL ARTHUR FARIA VICENTE</w:t>
      </w: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1º SECRETÁRIO</w:t>
      </w:r>
    </w:p>
    <w:p>
      <w:pPr>
        <w:ind w:hanging="2"/>
        <w:jc w:val="center"/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rPr>
          <w:b/>
          <w:sz w:val="22"/>
        </w:rPr>
      </w:pPr>
    </w:p>
    <w:p>
      <w:pPr>
        <w:ind w:hanging="2"/>
        <w:jc w:val="center"/>
        <w:rPr>
          <w:b/>
          <w:sz w:val="22"/>
        </w:rPr>
      </w:pPr>
      <w:r>
        <w:rPr>
          <w:b/>
          <w:sz w:val="22"/>
        </w:rPr>
        <w:t>JOSÉ FRANCO DE MUROS</w:t>
      </w:r>
    </w:p>
    <w:p>
      <w:pPr>
        <w:ind w:hanging="2"/>
        <w:jc w:val="center"/>
        <w:rPr>
          <w:sz w:val="22"/>
        </w:rPr>
      </w:pPr>
      <w:r>
        <w:rPr>
          <w:b/>
          <w:sz w:val="22"/>
        </w:rPr>
        <w:t>2º SECRETÁRIO</w:t>
      </w:r>
    </w:p>
    <w:p>
      <w:pPr>
        <w:tabs>
          <w:tab w:val="left" w:pos="6000"/>
        </w:tabs>
        <w:spacing w:line="360" w:lineRule="auto"/>
      </w:pPr>
      <w:r>
        <w:tab/>
      </w:r>
    </w:p>
    <w:p>
      <w:pPr>
        <w:rPr>
          <w:b/>
        </w:rPr>
      </w:pPr>
    </w:p>
    <w:sectPr>
      <w:headerReference r:id="rId3" w:type="default"/>
      <w:footerReference r:id="rId4" w:type="default"/>
      <w:pgSz w:w="11907" w:h="16839"/>
      <w:pgMar w:top="675" w:right="1701" w:bottom="1857" w:left="1701" w:header="284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drawing>
        <wp:inline distT="0" distB="0" distL="0" distR="0">
          <wp:extent cx="5905500" cy="914400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7"/>
      <w:tabs>
        <w:tab w:val="left" w:pos="1995"/>
        <w:tab w:val="clear" w:pos="4419"/>
        <w:tab w:val="clear" w:pos="8838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  <w:rPr>
        <w:b/>
      </w:rPr>
    </w:pPr>
    <w:r>
      <w:rPr>
        <w:sz w:val="16"/>
        <w:szCs w:val="16"/>
      </w:rPr>
      <w:drawing>
        <wp:inline distT="0" distB="0" distL="0" distR="0">
          <wp:extent cx="590550" cy="542925"/>
          <wp:effectExtent l="0" t="0" r="0" b="9525"/>
          <wp:docPr id="17" name="Imagem 17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8"/>
      <w:jc w:val="center"/>
      <w:rPr>
        <w:b/>
      </w:rPr>
    </w:pPr>
    <w:r>
      <w:rPr>
        <w:b/>
      </w:rPr>
      <w:t>ESTADO DO RIO DE JANEIRO</w:t>
    </w:r>
  </w:p>
  <w:p>
    <w:pPr>
      <w:pStyle w:val="18"/>
      <w:jc w:val="center"/>
      <w:rPr>
        <w:b/>
      </w:rPr>
    </w:pPr>
    <w:r>
      <w:rPr>
        <w:b/>
      </w:rPr>
      <w:t>CÂMARA MUNICIPAL DE MACAÉ</w:t>
    </w:r>
  </w:p>
  <w:p>
    <w:pPr>
      <w:pStyle w:val="18"/>
      <w:jc w:val="center"/>
      <w:rPr>
        <w:b/>
        <w:sz w:val="16"/>
        <w:szCs w:val="16"/>
      </w:rPr>
    </w:pPr>
    <w:r>
      <w:rPr>
        <w:b/>
        <w:sz w:val="16"/>
        <w:szCs w:val="16"/>
      </w:rPr>
      <w:t>Macaé Capital do Petróleo</w:t>
    </w:r>
  </w:p>
  <w:p>
    <w:pPr>
      <w:pStyle w:val="18"/>
      <w:jc w:val="center"/>
      <w:rPr>
        <w:b/>
        <w:sz w:val="16"/>
        <w:szCs w:val="16"/>
      </w:rPr>
    </w:pPr>
    <w:r>
      <w:rPr>
        <w:b/>
        <w:sz w:val="16"/>
        <w:szCs w:val="16"/>
      </w:rPr>
      <w:t>Lei Estadual nº 6081 de 21.11.2011</w:t>
    </w:r>
  </w:p>
  <w:p>
    <w:pPr>
      <w:pStyle w:val="18"/>
      <w:jc w:val="center"/>
      <w:rPr>
        <w:rFonts w:ascii="Verdana" w:hAnsi="Verdana"/>
        <w:sz w:val="16"/>
        <w:szCs w:val="16"/>
      </w:rPr>
    </w:pP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126D2"/>
    <w:rsid w:val="0001535A"/>
    <w:rsid w:val="00015916"/>
    <w:rsid w:val="00020807"/>
    <w:rsid w:val="00026301"/>
    <w:rsid w:val="00040D23"/>
    <w:rsid w:val="00041F66"/>
    <w:rsid w:val="000446E3"/>
    <w:rsid w:val="0004555D"/>
    <w:rsid w:val="000458A3"/>
    <w:rsid w:val="000467A3"/>
    <w:rsid w:val="00047107"/>
    <w:rsid w:val="00051140"/>
    <w:rsid w:val="00064FFF"/>
    <w:rsid w:val="00084D54"/>
    <w:rsid w:val="00087D8E"/>
    <w:rsid w:val="000909A9"/>
    <w:rsid w:val="000911C5"/>
    <w:rsid w:val="00095FBB"/>
    <w:rsid w:val="000A40AA"/>
    <w:rsid w:val="000A42DF"/>
    <w:rsid w:val="000A539B"/>
    <w:rsid w:val="000A67B6"/>
    <w:rsid w:val="000B05B7"/>
    <w:rsid w:val="000B3526"/>
    <w:rsid w:val="000C0086"/>
    <w:rsid w:val="000C1665"/>
    <w:rsid w:val="000D1F65"/>
    <w:rsid w:val="000D6F87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1B4E"/>
    <w:rsid w:val="00114374"/>
    <w:rsid w:val="00121C10"/>
    <w:rsid w:val="00122F76"/>
    <w:rsid w:val="001356EC"/>
    <w:rsid w:val="00140FDA"/>
    <w:rsid w:val="0014472D"/>
    <w:rsid w:val="00155F15"/>
    <w:rsid w:val="00197325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806B8"/>
    <w:rsid w:val="00283337"/>
    <w:rsid w:val="002A02A6"/>
    <w:rsid w:val="002A1021"/>
    <w:rsid w:val="002A6069"/>
    <w:rsid w:val="002B3F44"/>
    <w:rsid w:val="002B724C"/>
    <w:rsid w:val="002C0229"/>
    <w:rsid w:val="002C307A"/>
    <w:rsid w:val="002D1668"/>
    <w:rsid w:val="002D3ADD"/>
    <w:rsid w:val="002D7202"/>
    <w:rsid w:val="002F405D"/>
    <w:rsid w:val="002F6FFD"/>
    <w:rsid w:val="00301197"/>
    <w:rsid w:val="00312D3B"/>
    <w:rsid w:val="003147E7"/>
    <w:rsid w:val="003154F0"/>
    <w:rsid w:val="00325CFE"/>
    <w:rsid w:val="003269A0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A4B72"/>
    <w:rsid w:val="003A4FD5"/>
    <w:rsid w:val="003A7752"/>
    <w:rsid w:val="003B30B7"/>
    <w:rsid w:val="003B669E"/>
    <w:rsid w:val="003C3046"/>
    <w:rsid w:val="003D06AD"/>
    <w:rsid w:val="003D3DAF"/>
    <w:rsid w:val="003D7CEB"/>
    <w:rsid w:val="003E0951"/>
    <w:rsid w:val="003E4102"/>
    <w:rsid w:val="003F0898"/>
    <w:rsid w:val="003F20AE"/>
    <w:rsid w:val="003F65D1"/>
    <w:rsid w:val="003F66CC"/>
    <w:rsid w:val="004023F6"/>
    <w:rsid w:val="0040479B"/>
    <w:rsid w:val="004137B4"/>
    <w:rsid w:val="00413E04"/>
    <w:rsid w:val="00420359"/>
    <w:rsid w:val="004227F2"/>
    <w:rsid w:val="0042483F"/>
    <w:rsid w:val="00433AA3"/>
    <w:rsid w:val="00436E97"/>
    <w:rsid w:val="00444A21"/>
    <w:rsid w:val="0044571F"/>
    <w:rsid w:val="00452243"/>
    <w:rsid w:val="00453670"/>
    <w:rsid w:val="00453E60"/>
    <w:rsid w:val="00457BF6"/>
    <w:rsid w:val="0046119C"/>
    <w:rsid w:val="00464AB7"/>
    <w:rsid w:val="0046721C"/>
    <w:rsid w:val="00470639"/>
    <w:rsid w:val="00470868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E2CC7"/>
    <w:rsid w:val="004E79C4"/>
    <w:rsid w:val="004F35B8"/>
    <w:rsid w:val="004F43F4"/>
    <w:rsid w:val="004F4C77"/>
    <w:rsid w:val="004F53DB"/>
    <w:rsid w:val="004F5ADD"/>
    <w:rsid w:val="00502CA7"/>
    <w:rsid w:val="00512597"/>
    <w:rsid w:val="005155CF"/>
    <w:rsid w:val="00520B72"/>
    <w:rsid w:val="00530E88"/>
    <w:rsid w:val="00540E34"/>
    <w:rsid w:val="00544F02"/>
    <w:rsid w:val="00550AC1"/>
    <w:rsid w:val="005527D6"/>
    <w:rsid w:val="00557121"/>
    <w:rsid w:val="005578BD"/>
    <w:rsid w:val="00563B3E"/>
    <w:rsid w:val="00565BF5"/>
    <w:rsid w:val="005715DD"/>
    <w:rsid w:val="00573652"/>
    <w:rsid w:val="005821E9"/>
    <w:rsid w:val="00583247"/>
    <w:rsid w:val="00595752"/>
    <w:rsid w:val="005A07B6"/>
    <w:rsid w:val="005A42C7"/>
    <w:rsid w:val="005A73D2"/>
    <w:rsid w:val="005B1732"/>
    <w:rsid w:val="005B688B"/>
    <w:rsid w:val="005B692C"/>
    <w:rsid w:val="005C4CFF"/>
    <w:rsid w:val="005C5270"/>
    <w:rsid w:val="005C6357"/>
    <w:rsid w:val="005C6E8A"/>
    <w:rsid w:val="005D113F"/>
    <w:rsid w:val="005D3A8A"/>
    <w:rsid w:val="005E2419"/>
    <w:rsid w:val="005E3406"/>
    <w:rsid w:val="005E41B7"/>
    <w:rsid w:val="005E5386"/>
    <w:rsid w:val="005F4E23"/>
    <w:rsid w:val="005F59D5"/>
    <w:rsid w:val="0060176D"/>
    <w:rsid w:val="0060324B"/>
    <w:rsid w:val="00605136"/>
    <w:rsid w:val="00611143"/>
    <w:rsid w:val="00611762"/>
    <w:rsid w:val="00611E94"/>
    <w:rsid w:val="00612FDA"/>
    <w:rsid w:val="0062078B"/>
    <w:rsid w:val="00620F11"/>
    <w:rsid w:val="00623668"/>
    <w:rsid w:val="00624DBB"/>
    <w:rsid w:val="00635017"/>
    <w:rsid w:val="00636279"/>
    <w:rsid w:val="0063765A"/>
    <w:rsid w:val="006428DA"/>
    <w:rsid w:val="00647F04"/>
    <w:rsid w:val="00650B2E"/>
    <w:rsid w:val="00651833"/>
    <w:rsid w:val="00653217"/>
    <w:rsid w:val="0066171D"/>
    <w:rsid w:val="00661C41"/>
    <w:rsid w:val="00664EB4"/>
    <w:rsid w:val="00667E4D"/>
    <w:rsid w:val="006772F9"/>
    <w:rsid w:val="00681878"/>
    <w:rsid w:val="0068537B"/>
    <w:rsid w:val="00686D60"/>
    <w:rsid w:val="00697B53"/>
    <w:rsid w:val="006A64BD"/>
    <w:rsid w:val="006B3B84"/>
    <w:rsid w:val="006C00B5"/>
    <w:rsid w:val="006C3344"/>
    <w:rsid w:val="006C4EFC"/>
    <w:rsid w:val="006C759F"/>
    <w:rsid w:val="006D1047"/>
    <w:rsid w:val="006D72FD"/>
    <w:rsid w:val="006E38C4"/>
    <w:rsid w:val="006E6DEA"/>
    <w:rsid w:val="006E7110"/>
    <w:rsid w:val="006E7550"/>
    <w:rsid w:val="006F5585"/>
    <w:rsid w:val="007008EF"/>
    <w:rsid w:val="0070147D"/>
    <w:rsid w:val="00701F44"/>
    <w:rsid w:val="0070372C"/>
    <w:rsid w:val="00704BA5"/>
    <w:rsid w:val="00704D4D"/>
    <w:rsid w:val="007117CB"/>
    <w:rsid w:val="0072073D"/>
    <w:rsid w:val="007233D2"/>
    <w:rsid w:val="0072491E"/>
    <w:rsid w:val="00730B1A"/>
    <w:rsid w:val="0073285F"/>
    <w:rsid w:val="00733AB3"/>
    <w:rsid w:val="00736251"/>
    <w:rsid w:val="007364E7"/>
    <w:rsid w:val="00736E77"/>
    <w:rsid w:val="00752FD2"/>
    <w:rsid w:val="007716DE"/>
    <w:rsid w:val="00774886"/>
    <w:rsid w:val="00776348"/>
    <w:rsid w:val="00786D15"/>
    <w:rsid w:val="007A2B8F"/>
    <w:rsid w:val="007A77A5"/>
    <w:rsid w:val="007A785C"/>
    <w:rsid w:val="007A7E83"/>
    <w:rsid w:val="007B2047"/>
    <w:rsid w:val="007B66E0"/>
    <w:rsid w:val="007C330F"/>
    <w:rsid w:val="007D07CD"/>
    <w:rsid w:val="007D1C7F"/>
    <w:rsid w:val="007E0BE3"/>
    <w:rsid w:val="007E1073"/>
    <w:rsid w:val="007E6F4E"/>
    <w:rsid w:val="007F2BFC"/>
    <w:rsid w:val="007F3534"/>
    <w:rsid w:val="007F4DC3"/>
    <w:rsid w:val="007F7EC9"/>
    <w:rsid w:val="00804334"/>
    <w:rsid w:val="008101DE"/>
    <w:rsid w:val="00817EC4"/>
    <w:rsid w:val="008322B9"/>
    <w:rsid w:val="008332D4"/>
    <w:rsid w:val="00833460"/>
    <w:rsid w:val="00836AC5"/>
    <w:rsid w:val="008448F1"/>
    <w:rsid w:val="00855742"/>
    <w:rsid w:val="00864793"/>
    <w:rsid w:val="008717F0"/>
    <w:rsid w:val="00881E9E"/>
    <w:rsid w:val="008848C4"/>
    <w:rsid w:val="00886C81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8E75C7"/>
    <w:rsid w:val="008F2ED6"/>
    <w:rsid w:val="009022A1"/>
    <w:rsid w:val="00903891"/>
    <w:rsid w:val="00903928"/>
    <w:rsid w:val="00904EA5"/>
    <w:rsid w:val="00911353"/>
    <w:rsid w:val="009132CC"/>
    <w:rsid w:val="00914433"/>
    <w:rsid w:val="00916FF4"/>
    <w:rsid w:val="00944286"/>
    <w:rsid w:val="00963854"/>
    <w:rsid w:val="00972C11"/>
    <w:rsid w:val="00973AC7"/>
    <w:rsid w:val="00974C51"/>
    <w:rsid w:val="00976DC1"/>
    <w:rsid w:val="0098120F"/>
    <w:rsid w:val="00985655"/>
    <w:rsid w:val="00985EAD"/>
    <w:rsid w:val="00994B65"/>
    <w:rsid w:val="00997837"/>
    <w:rsid w:val="009A037B"/>
    <w:rsid w:val="009A3BD3"/>
    <w:rsid w:val="009A70BD"/>
    <w:rsid w:val="009A7643"/>
    <w:rsid w:val="009B53DD"/>
    <w:rsid w:val="009B6941"/>
    <w:rsid w:val="009C02CB"/>
    <w:rsid w:val="009C12C4"/>
    <w:rsid w:val="009C6A35"/>
    <w:rsid w:val="009D008D"/>
    <w:rsid w:val="009D2D74"/>
    <w:rsid w:val="009F6821"/>
    <w:rsid w:val="009F6CE9"/>
    <w:rsid w:val="009F6D27"/>
    <w:rsid w:val="00A01DDD"/>
    <w:rsid w:val="00A0292D"/>
    <w:rsid w:val="00A02C35"/>
    <w:rsid w:val="00A0619C"/>
    <w:rsid w:val="00A12754"/>
    <w:rsid w:val="00A137F5"/>
    <w:rsid w:val="00A14AD7"/>
    <w:rsid w:val="00A210B7"/>
    <w:rsid w:val="00A23EA5"/>
    <w:rsid w:val="00A32EC5"/>
    <w:rsid w:val="00A33E0D"/>
    <w:rsid w:val="00A51A16"/>
    <w:rsid w:val="00A57843"/>
    <w:rsid w:val="00A651BC"/>
    <w:rsid w:val="00A67271"/>
    <w:rsid w:val="00A722F1"/>
    <w:rsid w:val="00A7255A"/>
    <w:rsid w:val="00A73A9C"/>
    <w:rsid w:val="00A74154"/>
    <w:rsid w:val="00A77E8A"/>
    <w:rsid w:val="00A831F8"/>
    <w:rsid w:val="00A86968"/>
    <w:rsid w:val="00A96966"/>
    <w:rsid w:val="00AA73E0"/>
    <w:rsid w:val="00AB05DC"/>
    <w:rsid w:val="00AB6E13"/>
    <w:rsid w:val="00AC27C8"/>
    <w:rsid w:val="00AC59B8"/>
    <w:rsid w:val="00AD099D"/>
    <w:rsid w:val="00AD257D"/>
    <w:rsid w:val="00AD5CEF"/>
    <w:rsid w:val="00AD65E4"/>
    <w:rsid w:val="00AE04EC"/>
    <w:rsid w:val="00AE06D8"/>
    <w:rsid w:val="00AE3E18"/>
    <w:rsid w:val="00AE6CFE"/>
    <w:rsid w:val="00AF1147"/>
    <w:rsid w:val="00B00A5D"/>
    <w:rsid w:val="00B102E7"/>
    <w:rsid w:val="00B129BF"/>
    <w:rsid w:val="00B303A2"/>
    <w:rsid w:val="00B3321C"/>
    <w:rsid w:val="00B51EB3"/>
    <w:rsid w:val="00B5223F"/>
    <w:rsid w:val="00B541F1"/>
    <w:rsid w:val="00B60DC3"/>
    <w:rsid w:val="00B6531E"/>
    <w:rsid w:val="00B65823"/>
    <w:rsid w:val="00B7004A"/>
    <w:rsid w:val="00B70828"/>
    <w:rsid w:val="00B74E59"/>
    <w:rsid w:val="00B75356"/>
    <w:rsid w:val="00B865A4"/>
    <w:rsid w:val="00B92D8B"/>
    <w:rsid w:val="00B94E74"/>
    <w:rsid w:val="00B94FCC"/>
    <w:rsid w:val="00B96D4A"/>
    <w:rsid w:val="00B97CD8"/>
    <w:rsid w:val="00BA05F6"/>
    <w:rsid w:val="00BA3DEC"/>
    <w:rsid w:val="00BB0BED"/>
    <w:rsid w:val="00BB1221"/>
    <w:rsid w:val="00BB6725"/>
    <w:rsid w:val="00BB718D"/>
    <w:rsid w:val="00BC640A"/>
    <w:rsid w:val="00BC7AF7"/>
    <w:rsid w:val="00BD51C1"/>
    <w:rsid w:val="00BE04BF"/>
    <w:rsid w:val="00BE1435"/>
    <w:rsid w:val="00BE2DBC"/>
    <w:rsid w:val="00BE3685"/>
    <w:rsid w:val="00BF07B0"/>
    <w:rsid w:val="00BF444E"/>
    <w:rsid w:val="00C00243"/>
    <w:rsid w:val="00C02E8C"/>
    <w:rsid w:val="00C06B3D"/>
    <w:rsid w:val="00C157D4"/>
    <w:rsid w:val="00C20404"/>
    <w:rsid w:val="00C22A0F"/>
    <w:rsid w:val="00C24523"/>
    <w:rsid w:val="00C27441"/>
    <w:rsid w:val="00C317E1"/>
    <w:rsid w:val="00C4361C"/>
    <w:rsid w:val="00C43A88"/>
    <w:rsid w:val="00C50B7B"/>
    <w:rsid w:val="00C5440C"/>
    <w:rsid w:val="00C55BD7"/>
    <w:rsid w:val="00C5727E"/>
    <w:rsid w:val="00C60CEE"/>
    <w:rsid w:val="00C716AC"/>
    <w:rsid w:val="00C76060"/>
    <w:rsid w:val="00C83FFA"/>
    <w:rsid w:val="00C861C2"/>
    <w:rsid w:val="00C94BDD"/>
    <w:rsid w:val="00C971D1"/>
    <w:rsid w:val="00CA1B45"/>
    <w:rsid w:val="00CB16A6"/>
    <w:rsid w:val="00CB26EC"/>
    <w:rsid w:val="00CC2A11"/>
    <w:rsid w:val="00CD6163"/>
    <w:rsid w:val="00CE3BCD"/>
    <w:rsid w:val="00CE59F7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35701"/>
    <w:rsid w:val="00D5064E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871C0"/>
    <w:rsid w:val="00DA234C"/>
    <w:rsid w:val="00DA3086"/>
    <w:rsid w:val="00DA5D91"/>
    <w:rsid w:val="00DB02CE"/>
    <w:rsid w:val="00DB6842"/>
    <w:rsid w:val="00DC09CF"/>
    <w:rsid w:val="00DC1C53"/>
    <w:rsid w:val="00DC1D60"/>
    <w:rsid w:val="00DC39EC"/>
    <w:rsid w:val="00DC3BF6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20960"/>
    <w:rsid w:val="00E23EBE"/>
    <w:rsid w:val="00E30AAC"/>
    <w:rsid w:val="00E414F0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34C2"/>
    <w:rsid w:val="00EB2650"/>
    <w:rsid w:val="00EC41FA"/>
    <w:rsid w:val="00EC63E7"/>
    <w:rsid w:val="00EC77D4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278FF"/>
    <w:rsid w:val="00F51781"/>
    <w:rsid w:val="00F6174A"/>
    <w:rsid w:val="00F62CB7"/>
    <w:rsid w:val="00F6411D"/>
    <w:rsid w:val="00F67CCB"/>
    <w:rsid w:val="00F67D67"/>
    <w:rsid w:val="00F7024C"/>
    <w:rsid w:val="00F718AC"/>
    <w:rsid w:val="00F72B5A"/>
    <w:rsid w:val="00F73156"/>
    <w:rsid w:val="00F73687"/>
    <w:rsid w:val="00F95E6E"/>
    <w:rsid w:val="00FA1437"/>
    <w:rsid w:val="00FB5254"/>
    <w:rsid w:val="00FB5BE2"/>
    <w:rsid w:val="00FC42FC"/>
    <w:rsid w:val="00FC6076"/>
    <w:rsid w:val="00FC7A15"/>
    <w:rsid w:val="00FD2277"/>
    <w:rsid w:val="00FF723F"/>
    <w:rsid w:val="288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2"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36"/>
    <w:uiPriority w:val="0"/>
    <w:rPr>
      <w:rFonts w:ascii="Segoe UI" w:hAnsi="Segoe UI" w:cs="Segoe UI"/>
      <w:sz w:val="18"/>
      <w:szCs w:val="18"/>
    </w:rPr>
  </w:style>
  <w:style w:type="paragraph" w:styleId="8">
    <w:name w:val="Body Text"/>
    <w:basedOn w:val="1"/>
    <w:uiPriority w:val="0"/>
    <w:pPr>
      <w:jc w:val="both"/>
    </w:pPr>
  </w:style>
  <w:style w:type="paragraph" w:styleId="9">
    <w:name w:val="Body Text 2"/>
    <w:basedOn w:val="1"/>
    <w:uiPriority w:val="0"/>
    <w:pPr>
      <w:jc w:val="both"/>
    </w:pPr>
    <w:rPr>
      <w:rFonts w:ascii="Arial" w:hAnsi="Arial" w:cs="Arial"/>
      <w:b/>
      <w:bCs/>
      <w:sz w:val="28"/>
    </w:rPr>
  </w:style>
  <w:style w:type="paragraph" w:styleId="10">
    <w:name w:val="Body Text 3"/>
    <w:basedOn w:val="1"/>
    <w:uiPriority w:val="0"/>
    <w:pPr>
      <w:jc w:val="both"/>
    </w:pPr>
    <w:rPr>
      <w:rFonts w:ascii="Arial" w:hAnsi="Arial" w:cs="Arial"/>
      <w:b/>
      <w:bCs/>
    </w:rPr>
  </w:style>
  <w:style w:type="paragraph" w:styleId="11">
    <w:name w:val="Body Text Indent"/>
    <w:basedOn w:val="1"/>
    <w:uiPriority w:val="0"/>
    <w:pPr>
      <w:ind w:left="3960"/>
    </w:pPr>
  </w:style>
  <w:style w:type="paragraph" w:styleId="12">
    <w:name w:val="Body Text Indent 2"/>
    <w:basedOn w:val="1"/>
    <w:uiPriority w:val="0"/>
    <w:pPr>
      <w:ind w:left="540"/>
      <w:jc w:val="both"/>
    </w:pPr>
    <w:rPr>
      <w:rFonts w:ascii="Arial" w:hAnsi="Arial" w:cs="Arial"/>
      <w:b/>
      <w:bCs/>
    </w:rPr>
  </w:style>
  <w:style w:type="paragraph" w:styleId="13">
    <w:name w:val="Body Text Indent 3"/>
    <w:basedOn w:val="1"/>
    <w:uiPriority w:val="0"/>
    <w:pPr>
      <w:ind w:left="720"/>
      <w:jc w:val="both"/>
    </w:pPr>
    <w:rPr>
      <w:rFonts w:ascii="Arial" w:hAnsi="Arial" w:cs="Arial"/>
      <w:b/>
      <w:bCs/>
    </w:rPr>
  </w:style>
  <w:style w:type="character" w:styleId="14">
    <w:name w:val="annotation reference"/>
    <w:uiPriority w:val="0"/>
    <w:rPr>
      <w:sz w:val="16"/>
      <w:szCs w:val="16"/>
    </w:rPr>
  </w:style>
  <w:style w:type="paragraph" w:styleId="15">
    <w:name w:val="annotation text"/>
    <w:basedOn w:val="1"/>
    <w:link w:val="34"/>
    <w:uiPriority w:val="0"/>
    <w:rPr>
      <w:sz w:val="20"/>
      <w:szCs w:val="20"/>
    </w:rPr>
  </w:style>
  <w:style w:type="paragraph" w:styleId="16">
    <w:name w:val="annotation subject"/>
    <w:basedOn w:val="15"/>
    <w:next w:val="15"/>
    <w:link w:val="35"/>
    <w:uiPriority w:val="0"/>
    <w:rPr>
      <w:b/>
      <w:bCs/>
    </w:rPr>
  </w:style>
  <w:style w:type="paragraph" w:styleId="17">
    <w:name w:val="footer"/>
    <w:basedOn w:val="1"/>
    <w:link w:val="31"/>
    <w:uiPriority w:val="99"/>
    <w:pPr>
      <w:tabs>
        <w:tab w:val="center" w:pos="4419"/>
        <w:tab w:val="right" w:pos="8838"/>
      </w:tabs>
    </w:pPr>
  </w:style>
  <w:style w:type="paragraph" w:styleId="18">
    <w:name w:val="header"/>
    <w:basedOn w:val="1"/>
    <w:link w:val="28"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19">
    <w:name w:val="Hyperlink"/>
    <w:unhideWhenUsed/>
    <w:uiPriority w:val="99"/>
    <w:rPr>
      <w:color w:val="0563C1"/>
      <w:u w:val="single"/>
    </w:rPr>
  </w:style>
  <w:style w:type="paragraph" w:styleId="20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21">
    <w:name w:val="Plain Text"/>
    <w:basedOn w:val="1"/>
    <w:link w:val="27"/>
    <w:unhideWhenUsed/>
    <w:uiPriority w:val="0"/>
    <w:rPr>
      <w:rFonts w:ascii="Courier New" w:hAnsi="Courier New"/>
      <w:sz w:val="20"/>
      <w:szCs w:val="20"/>
    </w:rPr>
  </w:style>
  <w:style w:type="character" w:styleId="22">
    <w:name w:val="Strong"/>
    <w:qFormat/>
    <w:uiPriority w:val="22"/>
    <w:rPr>
      <w:b/>
      <w:bCs/>
    </w:rPr>
  </w:style>
  <w:style w:type="table" w:styleId="23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itle"/>
    <w:basedOn w:val="1"/>
    <w:link w:val="26"/>
    <w:qFormat/>
    <w:uiPriority w:val="0"/>
    <w:pPr>
      <w:jc w:val="center"/>
    </w:pPr>
    <w:rPr>
      <w:b/>
      <w:bCs/>
      <w:sz w:val="28"/>
      <w:szCs w:val="28"/>
    </w:rPr>
  </w:style>
  <w:style w:type="paragraph" w:customStyle="1" w:styleId="25">
    <w:name w:val="p21"/>
    <w:basedOn w:val="1"/>
    <w:uiPriority w:val="0"/>
    <w:pPr>
      <w:widowControl w:val="0"/>
      <w:tabs>
        <w:tab w:val="left" w:pos="1460"/>
      </w:tabs>
      <w:spacing w:line="240" w:lineRule="atLeast"/>
      <w:ind w:left="20"/>
    </w:pPr>
  </w:style>
  <w:style w:type="character" w:customStyle="1" w:styleId="26">
    <w:name w:val="Título Char"/>
    <w:link w:val="24"/>
    <w:uiPriority w:val="0"/>
    <w:rPr>
      <w:b/>
      <w:bCs/>
      <w:sz w:val="28"/>
      <w:szCs w:val="28"/>
    </w:rPr>
  </w:style>
  <w:style w:type="character" w:customStyle="1" w:styleId="27">
    <w:name w:val="Texto sem Formatação Char"/>
    <w:link w:val="21"/>
    <w:uiPriority w:val="0"/>
    <w:rPr>
      <w:rFonts w:ascii="Courier New" w:hAnsi="Courier New"/>
    </w:rPr>
  </w:style>
  <w:style w:type="character" w:customStyle="1" w:styleId="28">
    <w:name w:val="Cabeçalho Char"/>
    <w:basedOn w:val="5"/>
    <w:link w:val="18"/>
    <w:locked/>
    <w:uiPriority w:val="0"/>
  </w:style>
  <w:style w:type="paragraph" w:styleId="29">
    <w:name w:val="List Paragraph"/>
    <w:basedOn w:val="1"/>
    <w:qFormat/>
    <w:uiPriority w:val="34"/>
    <w:pPr>
      <w:ind w:left="708"/>
    </w:pPr>
  </w:style>
  <w:style w:type="character" w:customStyle="1" w:styleId="30">
    <w:name w:val="textojustificado"/>
    <w:basedOn w:val="5"/>
    <w:uiPriority w:val="0"/>
  </w:style>
  <w:style w:type="character" w:customStyle="1" w:styleId="31">
    <w:name w:val="Rodapé Char"/>
    <w:link w:val="17"/>
    <w:uiPriority w:val="99"/>
    <w:rPr>
      <w:sz w:val="24"/>
      <w:szCs w:val="24"/>
    </w:rPr>
  </w:style>
  <w:style w:type="character" w:customStyle="1" w:styleId="32">
    <w:name w:val="Título 3 Char"/>
    <w:link w:val="4"/>
    <w:uiPriority w:val="0"/>
    <w:rPr>
      <w:rFonts w:ascii="Cambria" w:hAnsi="Cambria"/>
      <w:b/>
      <w:bCs/>
      <w:sz w:val="26"/>
      <w:szCs w:val="26"/>
    </w:rPr>
  </w:style>
  <w:style w:type="paragraph" w:customStyle="1" w:styleId="33">
    <w:name w:val="Default"/>
    <w:uiPriority w:val="0"/>
    <w:pPr>
      <w:autoSpaceDE w:val="0"/>
      <w:autoSpaceDN w:val="0"/>
      <w:adjustRightInd w:val="0"/>
    </w:pPr>
    <w:rPr>
      <w:rFonts w:ascii="Cambria" w:hAnsi="Cambria" w:eastAsia="Calibri" w:cs="Cambria"/>
      <w:color w:val="000000"/>
      <w:sz w:val="24"/>
      <w:szCs w:val="24"/>
      <w:lang w:val="pt-BR" w:eastAsia="en-US" w:bidi="ar-SA"/>
    </w:rPr>
  </w:style>
  <w:style w:type="character" w:customStyle="1" w:styleId="34">
    <w:name w:val="Texto de comentário Char"/>
    <w:basedOn w:val="5"/>
    <w:link w:val="15"/>
    <w:uiPriority w:val="0"/>
  </w:style>
  <w:style w:type="character" w:customStyle="1" w:styleId="35">
    <w:name w:val="Assunto do comentário Char"/>
    <w:link w:val="16"/>
    <w:uiPriority w:val="0"/>
    <w:rPr>
      <w:b/>
      <w:bCs/>
    </w:rPr>
  </w:style>
  <w:style w:type="character" w:customStyle="1" w:styleId="36">
    <w:name w:val="Texto de balão Char"/>
    <w:link w:val="7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664386-F466-49D8-A92F-9F67CBE56B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1058</Characters>
  <Lines>8</Lines>
  <Paragraphs>2</Paragraphs>
  <TotalTime>1</TotalTime>
  <ScaleCrop>false</ScaleCrop>
  <LinksUpToDate>false</LinksUpToDate>
  <CharactersWithSpaces>1251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2023-05-23T19:22:00Z</dcterms:created>
  <dc:creator>.</dc:creator>
  <cp:lastModifiedBy>38210</cp:lastModifiedBy>
  <cp:lastPrinted>2022-11-22T19:07:00Z</cp:lastPrinted>
  <dcterms:modified xsi:type="dcterms:W3CDTF">2023-05-24T13:04:26Z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AE2B2BF908B5415CB151F4340CF80349</vt:lpwstr>
  </property>
</Properties>
</file>