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CF1938">
        <w:t xml:space="preserve"> Executivo que,</w:t>
      </w:r>
      <w:r w:rsidR="0077110E">
        <w:t xml:space="preserve"> seja criada uma Coordenadoria de Saúde Mental com profissionais multidisciplinar, para elaboração e fomento de políticas públicas voltadas para os alunos e profissionais da educação, saúde e assistência social. </w:t>
      </w:r>
      <w:bookmarkEnd w:id="0"/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938D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DA" w:rsidRDefault="00786ADA" w:rsidP="00786ADA">
    <w:pPr>
      <w:pStyle w:val="Cabealho"/>
    </w:pP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 w:rsidP="00786AD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r w:rsidR="00786ADA">
      <w:rPr>
        <w:rStyle w:val="Hyperlink"/>
        <w:sz w:val="16"/>
        <w:szCs w:val="16"/>
      </w:rPr>
      <w:t>secretaria@cmmacae.rj.gov.br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Pr="00786ADA" w:rsidRDefault="00883F7A" w:rsidP="00786ADA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7110E"/>
    <w:rsid w:val="00785847"/>
    <w:rsid w:val="00786ADA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CF1938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15</cp:revision>
  <cp:lastPrinted>2019-10-09T17:59:00Z</cp:lastPrinted>
  <dcterms:created xsi:type="dcterms:W3CDTF">2022-04-27T14:08:00Z</dcterms:created>
  <dcterms:modified xsi:type="dcterms:W3CDTF">2023-04-12T15:47:00Z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