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B9" w:rsidRPr="00FB5277" w:rsidRDefault="00A75239" w:rsidP="00CA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</w:t>
      </w:r>
      <w:r w:rsidR="00CA35B9" w:rsidRPr="00FB5277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006F4D">
        <w:rPr>
          <w:rFonts w:ascii="Times New Roman" w:hAnsi="Times New Roman" w:cs="Times New Roman"/>
          <w:b/>
          <w:sz w:val="28"/>
          <w:szCs w:val="28"/>
        </w:rPr>
        <w:t>159</w:t>
      </w:r>
      <w:r w:rsidR="00CA35B9" w:rsidRPr="00FB5277">
        <w:rPr>
          <w:rFonts w:ascii="Times New Roman" w:hAnsi="Times New Roman" w:cs="Times New Roman"/>
          <w:b/>
          <w:sz w:val="28"/>
          <w:szCs w:val="28"/>
        </w:rPr>
        <w:t xml:space="preserve"> / 2023.</w:t>
      </w:r>
    </w:p>
    <w:p w:rsidR="00556C63" w:rsidRDefault="00CA35B9" w:rsidP="00006F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DB5" w:rsidRDefault="00F17DB5" w:rsidP="00006F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</w:t>
      </w:r>
      <w:r w:rsidR="00CA35B9">
        <w:rPr>
          <w:rFonts w:ascii="Times New Roman" w:hAnsi="Times New Roman" w:cs="Times New Roman"/>
          <w:sz w:val="24"/>
          <w:szCs w:val="24"/>
        </w:rPr>
        <w:t>depois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BC3">
        <w:rPr>
          <w:rFonts w:ascii="Times New Roman" w:hAnsi="Times New Roman" w:cs="Times New Roman"/>
          <w:sz w:val="24"/>
          <w:szCs w:val="24"/>
        </w:rPr>
        <w:t>de observar</w:t>
      </w:r>
      <w:r w:rsidR="00CA3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norma</w:t>
      </w:r>
      <w:r w:rsidR="00A75239">
        <w:rPr>
          <w:rFonts w:ascii="Times New Roman" w:hAnsi="Times New Roman" w:cs="Times New Roman"/>
          <w:sz w:val="24"/>
          <w:szCs w:val="24"/>
        </w:rPr>
        <w:t>s regimentais, REQUER</w:t>
      </w:r>
      <w:r w:rsidR="00CA35B9">
        <w:rPr>
          <w:rFonts w:ascii="Times New Roman" w:hAnsi="Times New Roman" w:cs="Times New Roman"/>
          <w:sz w:val="24"/>
          <w:szCs w:val="24"/>
        </w:rPr>
        <w:t xml:space="preserve"> </w:t>
      </w:r>
      <w:r w:rsidR="00A75239">
        <w:rPr>
          <w:rFonts w:ascii="Times New Roman" w:hAnsi="Times New Roman" w:cs="Times New Roman"/>
          <w:sz w:val="24"/>
          <w:szCs w:val="24"/>
        </w:rPr>
        <w:t xml:space="preserve">à Mesa Diretora envio de correspondência </w:t>
      </w:r>
      <w:r w:rsidR="00CA35B9">
        <w:rPr>
          <w:rFonts w:ascii="Times New Roman" w:hAnsi="Times New Roman" w:cs="Times New Roman"/>
          <w:sz w:val="24"/>
          <w:szCs w:val="24"/>
        </w:rPr>
        <w:t xml:space="preserve">ao Excelentíssimo Senhor Chefe do Poder Executivo Municipal, Prefeito </w:t>
      </w:r>
      <w:proofErr w:type="spellStart"/>
      <w:r w:rsidR="00D729CF">
        <w:rPr>
          <w:rFonts w:ascii="Times New Roman" w:hAnsi="Times New Roman" w:cs="Times New Roman"/>
          <w:sz w:val="24"/>
          <w:szCs w:val="24"/>
        </w:rPr>
        <w:t>Welbert</w:t>
      </w:r>
      <w:r w:rsidR="00C018BD"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Rezende, </w:t>
      </w:r>
      <w:r w:rsidR="00A75239">
        <w:rPr>
          <w:rFonts w:ascii="Times New Roman" w:hAnsi="Times New Roman" w:cs="Times New Roman"/>
          <w:sz w:val="24"/>
          <w:szCs w:val="24"/>
        </w:rPr>
        <w:t>com base no art. 138, § 3º, III do Regimento Interno da Câ</w:t>
      </w:r>
      <w:r w:rsidR="0081626B">
        <w:rPr>
          <w:rFonts w:ascii="Times New Roman" w:hAnsi="Times New Roman" w:cs="Times New Roman"/>
          <w:sz w:val="24"/>
          <w:szCs w:val="24"/>
        </w:rPr>
        <w:t xml:space="preserve">mara Municipal de Macaé, face </w:t>
      </w:r>
      <w:r w:rsidR="00A75239">
        <w:rPr>
          <w:rFonts w:ascii="Times New Roman" w:hAnsi="Times New Roman" w:cs="Times New Roman"/>
          <w:sz w:val="24"/>
          <w:szCs w:val="24"/>
        </w:rPr>
        <w:t>previsão contida na Lei Orgânica do Município de Macaé.</w:t>
      </w:r>
    </w:p>
    <w:p w:rsidR="00A75239" w:rsidRPr="00C018BD" w:rsidRDefault="00A75239" w:rsidP="00006F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18BD">
        <w:rPr>
          <w:rFonts w:ascii="Times New Roman" w:hAnsi="Times New Roman" w:cs="Times New Roman"/>
          <w:sz w:val="24"/>
          <w:szCs w:val="24"/>
        </w:rPr>
        <w:t>Art. 14, inciso XIV da Lei Orgânica do Município de Macaé:</w:t>
      </w:r>
    </w:p>
    <w:p w:rsidR="00A75239" w:rsidRPr="00C018BD" w:rsidRDefault="00A75239" w:rsidP="00006F4D">
      <w:pPr>
        <w:spacing w:after="0"/>
        <w:ind w:left="340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8BD">
        <w:rPr>
          <w:rFonts w:ascii="Times New Roman" w:hAnsi="Times New Roman" w:cs="Times New Roman"/>
          <w:b/>
          <w:i/>
          <w:sz w:val="24"/>
          <w:szCs w:val="24"/>
        </w:rPr>
        <w:t>“Art. 14. Ao Município é vedado:”</w:t>
      </w:r>
    </w:p>
    <w:p w:rsidR="00A75239" w:rsidRPr="00C018BD" w:rsidRDefault="00A75239" w:rsidP="00006F4D">
      <w:pPr>
        <w:spacing w:after="0"/>
        <w:ind w:left="340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8BD">
        <w:rPr>
          <w:rFonts w:ascii="Times New Roman" w:hAnsi="Times New Roman" w:cs="Times New Roman"/>
          <w:b/>
          <w:i/>
          <w:sz w:val="24"/>
          <w:szCs w:val="24"/>
        </w:rPr>
        <w:t>“XIV – autorizar ou permitir a construção de Presídios ou Casa de Custódia Federal ou Estadual, por permissão da Administração Pública direta ou indireta, bem como a concessão de direito real de uso para o mesmo fim.”</w:t>
      </w:r>
    </w:p>
    <w:p w:rsidR="00A75239" w:rsidRDefault="0081626B" w:rsidP="00006F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assegurado o cumprimento do estabelecido no Art. 14, inciso XIV, da Lei Orgânica de Macaé, proibindo a instalação de Presídio de Segurança Máxima em nossa cidade.</w:t>
      </w:r>
    </w:p>
    <w:p w:rsidR="0081626B" w:rsidRDefault="0081626B" w:rsidP="00006F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</w:t>
      </w:r>
      <w:r w:rsidR="0003279F">
        <w:rPr>
          <w:rFonts w:ascii="Times New Roman" w:hAnsi="Times New Roman" w:cs="Times New Roman"/>
          <w:sz w:val="24"/>
          <w:szCs w:val="24"/>
        </w:rPr>
        <w:t>ue</w:t>
      </w:r>
      <w:r w:rsidR="00854115">
        <w:rPr>
          <w:rFonts w:ascii="Times New Roman" w:hAnsi="Times New Roman" w:cs="Times New Roman"/>
          <w:sz w:val="24"/>
          <w:szCs w:val="24"/>
        </w:rPr>
        <w:t>r</w:t>
      </w:r>
      <w:r w:rsidR="0003279F">
        <w:rPr>
          <w:rFonts w:ascii="Times New Roman" w:hAnsi="Times New Roman" w:cs="Times New Roman"/>
          <w:sz w:val="24"/>
          <w:szCs w:val="24"/>
        </w:rPr>
        <w:t xml:space="preserve">, respeitosamente, à </w:t>
      </w:r>
      <w:r>
        <w:rPr>
          <w:rFonts w:ascii="Times New Roman" w:hAnsi="Times New Roman" w:cs="Times New Roman"/>
          <w:sz w:val="24"/>
          <w:szCs w:val="24"/>
        </w:rPr>
        <w:t xml:space="preserve">Procuradoria Geral do Município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informações que visem resguardar o Município </w:t>
      </w:r>
      <w:r w:rsidR="0003279F">
        <w:rPr>
          <w:rFonts w:ascii="Times New Roman" w:hAnsi="Times New Roman" w:cs="Times New Roman"/>
          <w:sz w:val="24"/>
          <w:szCs w:val="24"/>
        </w:rPr>
        <w:t>e que possam amparar à Câmara Municipal de Macaé nas suas Deliberações e Ações contra a instalação de Presídio de Segurança Máxima em Macaé</w:t>
      </w:r>
      <w:bookmarkEnd w:id="0"/>
      <w:r w:rsidR="00032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79F" w:rsidRDefault="00D9057D" w:rsidP="00006F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Outrossim, que seja informado se há pedido de licenciamento para construção de Presídio em Macaé, por parte do Estado do Rio de Janeiro, ou área destinada para essa finalidade.</w:t>
      </w:r>
    </w:p>
    <w:p w:rsidR="00006F4D" w:rsidRDefault="00006F4D" w:rsidP="00006F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8BD" w:rsidRDefault="00C91F5D" w:rsidP="0000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9B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="0003279F">
        <w:rPr>
          <w:rFonts w:ascii="Times New Roman" w:hAnsi="Times New Roman" w:cs="Times New Roman"/>
          <w:b/>
          <w:sz w:val="24"/>
          <w:szCs w:val="24"/>
        </w:rPr>
        <w:t>Matéria veiculada no Jornal “O Globo”</w:t>
      </w:r>
      <w:r w:rsidR="00C018BD">
        <w:rPr>
          <w:rFonts w:ascii="Times New Roman" w:hAnsi="Times New Roman" w:cs="Times New Roman"/>
          <w:b/>
          <w:sz w:val="24"/>
          <w:szCs w:val="24"/>
        </w:rPr>
        <w:t xml:space="preserve">, edição de </w:t>
      </w:r>
      <w:r w:rsidR="0003279F">
        <w:rPr>
          <w:rFonts w:ascii="Times New Roman" w:hAnsi="Times New Roman" w:cs="Times New Roman"/>
          <w:b/>
          <w:sz w:val="24"/>
          <w:szCs w:val="24"/>
        </w:rPr>
        <w:t>09/04/2023, acerca de possível instalação de Presídio de Segurança Máxima em Macaé, o que contraria a Lei Orgânica de Macaé.</w:t>
      </w:r>
    </w:p>
    <w:p w:rsidR="00C018BD" w:rsidRPr="0008589B" w:rsidRDefault="00C018BD" w:rsidP="0000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Macaé é uma cidade em desenvolvimento, não comporta a instalação de Presídio de Segurança Máxima. O Estado do Rio de Janeiro conta com 92 Municípios. </w:t>
      </w:r>
    </w:p>
    <w:p w:rsidR="00F17DB5" w:rsidRDefault="00F17DB5" w:rsidP="00CA1BC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D3593" w:rsidRDefault="003D2969" w:rsidP="00006F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Macaé, </w:t>
      </w:r>
      <w:r w:rsidR="00C415E8">
        <w:rPr>
          <w:rFonts w:ascii="Times New Roman" w:hAnsi="Times New Roman" w:cs="Times New Roman"/>
          <w:sz w:val="24"/>
          <w:szCs w:val="24"/>
        </w:rPr>
        <w:t>10</w:t>
      </w:r>
      <w:r w:rsidR="005D3593">
        <w:rPr>
          <w:rFonts w:ascii="Times New Roman" w:hAnsi="Times New Roman" w:cs="Times New Roman"/>
          <w:sz w:val="24"/>
          <w:szCs w:val="24"/>
        </w:rPr>
        <w:t xml:space="preserve"> de abril de 2023.</w:t>
      </w:r>
    </w:p>
    <w:p w:rsidR="00006F4D" w:rsidRDefault="00006F4D" w:rsidP="00006F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C67" w:rsidRDefault="00FB5277" w:rsidP="00006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MARLON LIMA</w:t>
      </w:r>
    </w:p>
    <w:p w:rsidR="003F2FB6" w:rsidRDefault="00FB5277" w:rsidP="00006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- AUTOR.</w:t>
      </w:r>
    </w:p>
    <w:sectPr w:rsidR="003F2FB6" w:rsidSect="0074453B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4D" w:rsidRDefault="00006F4D" w:rsidP="00006F4D">
      <w:pPr>
        <w:spacing w:after="0" w:line="240" w:lineRule="auto"/>
      </w:pPr>
      <w:r>
        <w:separator/>
      </w:r>
    </w:p>
  </w:endnote>
  <w:endnote w:type="continuationSeparator" w:id="0">
    <w:p w:rsidR="00006F4D" w:rsidRDefault="00006F4D" w:rsidP="0000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4D" w:rsidRPr="0072373F" w:rsidRDefault="00006F4D" w:rsidP="00F67567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006F4D" w:rsidRPr="0072373F" w:rsidRDefault="00006F4D" w:rsidP="00F6756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</w:t>
    </w:r>
    <w:proofErr w:type="spellStart"/>
    <w:r>
      <w:rPr>
        <w:rFonts w:ascii="Verdana" w:hAnsi="Verdana"/>
        <w:sz w:val="16"/>
        <w:szCs w:val="16"/>
      </w:rPr>
      <w:t>Christino</w:t>
    </w:r>
    <w:proofErr w:type="spellEnd"/>
    <w:r>
      <w:rPr>
        <w:rFonts w:ascii="Verdana" w:hAnsi="Verdana"/>
        <w:sz w:val="16"/>
        <w:szCs w:val="16"/>
      </w:rPr>
      <w:t xml:space="preserve"> José da Silva Júnior, s/n. </w:t>
    </w:r>
    <w:r w:rsidRPr="0072373F">
      <w:rPr>
        <w:rFonts w:ascii="Verdana" w:hAnsi="Verdana"/>
        <w:sz w:val="16"/>
        <w:szCs w:val="16"/>
      </w:rPr>
      <w:t>Virgem Santa</w:t>
    </w:r>
  </w:p>
  <w:p w:rsidR="00006F4D" w:rsidRDefault="00006F4D" w:rsidP="00F67567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:rsidR="00006F4D" w:rsidRPr="00251DE1" w:rsidRDefault="00006F4D" w:rsidP="00F67567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:rsidR="00006F4D" w:rsidRDefault="00006F4D" w:rsidP="00006F4D">
    <w:pPr>
      <w:pStyle w:val="Cabealho"/>
      <w:jc w:val="center"/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4D" w:rsidRDefault="00006F4D" w:rsidP="00006F4D">
      <w:pPr>
        <w:spacing w:after="0" w:line="240" w:lineRule="auto"/>
      </w:pPr>
      <w:r>
        <w:separator/>
      </w:r>
    </w:p>
  </w:footnote>
  <w:footnote w:type="continuationSeparator" w:id="0">
    <w:p w:rsidR="00006F4D" w:rsidRDefault="00006F4D" w:rsidP="0000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4D" w:rsidRDefault="00006F4D" w:rsidP="00F80D04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F4D" w:rsidRPr="00251DE1" w:rsidRDefault="00006F4D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006F4D" w:rsidRPr="00251DE1" w:rsidRDefault="00006F4D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006F4D" w:rsidRPr="00251DE1" w:rsidRDefault="00006F4D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006F4D" w:rsidRPr="00251DE1" w:rsidRDefault="00006F4D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3123"/>
    <w:multiLevelType w:val="hybridMultilevel"/>
    <w:tmpl w:val="3456114E"/>
    <w:lvl w:ilvl="0" w:tplc="7B0E4CA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05"/>
    <w:rsid w:val="00002D7D"/>
    <w:rsid w:val="00006F4D"/>
    <w:rsid w:val="0003279F"/>
    <w:rsid w:val="0008589B"/>
    <w:rsid w:val="000D20D7"/>
    <w:rsid w:val="00181934"/>
    <w:rsid w:val="002046F2"/>
    <w:rsid w:val="0023385A"/>
    <w:rsid w:val="002F78BF"/>
    <w:rsid w:val="00300F99"/>
    <w:rsid w:val="00335FBB"/>
    <w:rsid w:val="003435C6"/>
    <w:rsid w:val="003A7AC1"/>
    <w:rsid w:val="003D0F48"/>
    <w:rsid w:val="003D2447"/>
    <w:rsid w:val="003D2969"/>
    <w:rsid w:val="003F2FB6"/>
    <w:rsid w:val="00414183"/>
    <w:rsid w:val="00416A46"/>
    <w:rsid w:val="00417EBA"/>
    <w:rsid w:val="00503344"/>
    <w:rsid w:val="00526205"/>
    <w:rsid w:val="00556C63"/>
    <w:rsid w:val="005D3593"/>
    <w:rsid w:val="005D3EC2"/>
    <w:rsid w:val="005E3CDE"/>
    <w:rsid w:val="00611355"/>
    <w:rsid w:val="006224D2"/>
    <w:rsid w:val="006B601E"/>
    <w:rsid w:val="006D11CA"/>
    <w:rsid w:val="006D447C"/>
    <w:rsid w:val="006E66CC"/>
    <w:rsid w:val="00736C7F"/>
    <w:rsid w:val="0074453B"/>
    <w:rsid w:val="007777DB"/>
    <w:rsid w:val="00796868"/>
    <w:rsid w:val="007E7C67"/>
    <w:rsid w:val="00810A4A"/>
    <w:rsid w:val="0081626B"/>
    <w:rsid w:val="00844BD1"/>
    <w:rsid w:val="00854115"/>
    <w:rsid w:val="00861308"/>
    <w:rsid w:val="0087343A"/>
    <w:rsid w:val="00876DE7"/>
    <w:rsid w:val="008D2D78"/>
    <w:rsid w:val="00911C4C"/>
    <w:rsid w:val="009320CE"/>
    <w:rsid w:val="00994DE2"/>
    <w:rsid w:val="009D3011"/>
    <w:rsid w:val="009E52A5"/>
    <w:rsid w:val="00A332CC"/>
    <w:rsid w:val="00A659B8"/>
    <w:rsid w:val="00A75239"/>
    <w:rsid w:val="00AC3FF0"/>
    <w:rsid w:val="00B64C81"/>
    <w:rsid w:val="00BC3560"/>
    <w:rsid w:val="00C018BD"/>
    <w:rsid w:val="00C161CB"/>
    <w:rsid w:val="00C415E8"/>
    <w:rsid w:val="00C91F5D"/>
    <w:rsid w:val="00CA1BC3"/>
    <w:rsid w:val="00CA35B9"/>
    <w:rsid w:val="00D729CF"/>
    <w:rsid w:val="00D9057D"/>
    <w:rsid w:val="00DA0F26"/>
    <w:rsid w:val="00DA6488"/>
    <w:rsid w:val="00E21CA6"/>
    <w:rsid w:val="00E3587F"/>
    <w:rsid w:val="00E4252D"/>
    <w:rsid w:val="00EF2A8F"/>
    <w:rsid w:val="00F12F05"/>
    <w:rsid w:val="00F17DB5"/>
    <w:rsid w:val="00F65D5D"/>
    <w:rsid w:val="00F663F5"/>
    <w:rsid w:val="00FB5277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85CAD-D261-477E-AEE2-36A3AE3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135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E66CC"/>
    <w:rPr>
      <w:b/>
      <w:bCs/>
    </w:rPr>
  </w:style>
  <w:style w:type="paragraph" w:styleId="Cabealho">
    <w:name w:val="header"/>
    <w:aliases w:val="Cabeçalho superior,Heading 1a"/>
    <w:basedOn w:val="Normal"/>
    <w:link w:val="CabealhoChar"/>
    <w:unhideWhenUsed/>
    <w:rsid w:val="0000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006F4D"/>
  </w:style>
  <w:style w:type="paragraph" w:styleId="Rodap">
    <w:name w:val="footer"/>
    <w:basedOn w:val="Normal"/>
    <w:link w:val="RodapChar"/>
    <w:uiPriority w:val="99"/>
    <w:unhideWhenUsed/>
    <w:rsid w:val="0000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D"/>
  </w:style>
  <w:style w:type="character" w:styleId="Hyperlink">
    <w:name w:val="Hyperlink"/>
    <w:uiPriority w:val="99"/>
    <w:unhideWhenUsed/>
    <w:rsid w:val="00006F4D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Romulo Almeida Tavares Rangel</cp:lastModifiedBy>
  <cp:revision>2</cp:revision>
  <cp:lastPrinted>2023-04-10T17:38:00Z</cp:lastPrinted>
  <dcterms:created xsi:type="dcterms:W3CDTF">2023-04-10T17:39:00Z</dcterms:created>
  <dcterms:modified xsi:type="dcterms:W3CDTF">2023-04-10T17:39:00Z</dcterms:modified>
</cp:coreProperties>
</file>