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B53518">
        <w:t xml:space="preserve"> que,</w:t>
      </w:r>
      <w:r w:rsidR="00F72AC4">
        <w:t xml:space="preserve"> </w:t>
      </w:r>
      <w:r w:rsidR="004D60D4">
        <w:t>seja</w:t>
      </w:r>
      <w:r w:rsidR="00C10A90">
        <w:t xml:space="preserve"> </w:t>
      </w:r>
      <w:r w:rsidR="00F21B20">
        <w:t>contratada empresa especializada para confecção de mapa hidrográfico atualizado, para melhorar a eficiência nas políticas públicas ambientais.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F72AC4">
        <w:t>março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Sylfae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2E26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10A90"/>
    <w:rsid w:val="00C24E4E"/>
    <w:rsid w:val="00C620E6"/>
    <w:rsid w:val="00C67011"/>
    <w:rsid w:val="00CC7CE4"/>
    <w:rsid w:val="00CD5A9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1B20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4</cp:revision>
  <cp:lastPrinted>2019-10-09T17:59:00Z</cp:lastPrinted>
  <dcterms:created xsi:type="dcterms:W3CDTF">2023-03-21T14:53:00Z</dcterms:created>
  <dcterms:modified xsi:type="dcterms:W3CDTF">2023-03-21T16:15:00Z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