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efe do Poder Executivo</w:t>
      </w:r>
      <w:r w:rsidR="003E2777">
        <w:t>,</w:t>
      </w:r>
      <w:r w:rsidR="00AF5D51" w:rsidRPr="00116602">
        <w:t xml:space="preserve"> </w:t>
      </w:r>
      <w:r w:rsidR="003E2777">
        <w:t>que</w:t>
      </w:r>
      <w:r w:rsidR="006F3E7C">
        <w:t xml:space="preserve"> seja realizado novo </w:t>
      </w:r>
      <w:r w:rsidR="003E2777">
        <w:t>REFINS</w:t>
      </w:r>
      <w:r w:rsidR="006F3E7C">
        <w:t xml:space="preserve"> para o início de 2023 tendo em vista a crise econômica que ainda assola também o município, facilitando ainda mais para o contribuinte.</w:t>
      </w:r>
    </w:p>
    <w:bookmarkEnd w:id="0"/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>de</w:t>
      </w:r>
      <w:r w:rsidR="003E2777">
        <w:t xml:space="preserve"> </w:t>
      </w:r>
      <w:r w:rsidR="006F3E7C">
        <w:t>novembro</w:t>
      </w:r>
      <w:r w:rsidR="00116602">
        <w:t xml:space="preserve"> de 2022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3D22AD"/>
    <w:rsid w:val="003E2777"/>
    <w:rsid w:val="00426E82"/>
    <w:rsid w:val="00454B0C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6F3E7C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EE4DDE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2019-10-09T17:59:00Z</cp:lastPrinted>
  <dcterms:created xsi:type="dcterms:W3CDTF">2022-11-24T12:37:00Z</dcterms:created>
  <dcterms:modified xsi:type="dcterms:W3CDTF">2022-11-24T12:37:00Z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