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76" w:rsidRDefault="0023515D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1B3E76" w:rsidRDefault="0023515D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/2021</w:t>
      </w:r>
    </w:p>
    <w:p w:rsidR="001B3E76" w:rsidRDefault="001B3E76">
      <w:pPr>
        <w:pStyle w:val="Normal1"/>
        <w:jc w:val="both"/>
        <w:rPr>
          <w:sz w:val="24"/>
          <w:szCs w:val="24"/>
        </w:rPr>
      </w:pPr>
    </w:p>
    <w:p w:rsidR="001B3E76" w:rsidRDefault="001B3E76">
      <w:pPr>
        <w:pStyle w:val="Normal1"/>
        <w:jc w:val="both"/>
        <w:rPr>
          <w:sz w:val="24"/>
          <w:szCs w:val="24"/>
        </w:rPr>
      </w:pPr>
    </w:p>
    <w:p w:rsidR="001B3E76" w:rsidRDefault="001B3E76">
      <w:pPr>
        <w:pStyle w:val="Normal1"/>
        <w:jc w:val="both"/>
        <w:rPr>
          <w:sz w:val="24"/>
          <w:szCs w:val="24"/>
        </w:rPr>
      </w:pPr>
    </w:p>
    <w:p w:rsidR="001B3E76" w:rsidRDefault="0023515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 a instalação de um semáforo na </w:t>
      </w:r>
      <w:r w:rsidR="0099056B">
        <w:rPr>
          <w:b/>
          <w:bCs/>
          <w:sz w:val="24"/>
          <w:szCs w:val="24"/>
        </w:rPr>
        <w:t>Rua Aloizio Pinto de Andrade (próximo a loja de ração império das rações), no Bairro Aroeira.</w:t>
      </w:r>
    </w:p>
    <w:p w:rsidR="001B3E76" w:rsidRDefault="001B3E76">
      <w:pPr>
        <w:pStyle w:val="Normal1"/>
        <w:jc w:val="center"/>
        <w:rPr>
          <w:b/>
          <w:bCs/>
          <w:sz w:val="24"/>
          <w:szCs w:val="24"/>
        </w:rPr>
      </w:pPr>
    </w:p>
    <w:p w:rsidR="001B3E76" w:rsidRDefault="001B3E76">
      <w:pPr>
        <w:pStyle w:val="Normal1"/>
        <w:jc w:val="center"/>
        <w:rPr>
          <w:b/>
          <w:bCs/>
          <w:sz w:val="24"/>
          <w:szCs w:val="24"/>
        </w:rPr>
      </w:pPr>
    </w:p>
    <w:p w:rsidR="0099056B" w:rsidRDefault="0099056B">
      <w:pPr>
        <w:pStyle w:val="Normal1"/>
        <w:jc w:val="center"/>
        <w:rPr>
          <w:b/>
          <w:bCs/>
          <w:sz w:val="24"/>
          <w:szCs w:val="24"/>
        </w:rPr>
      </w:pPr>
    </w:p>
    <w:p w:rsidR="0099056B" w:rsidRDefault="0099056B">
      <w:pPr>
        <w:pStyle w:val="Normal1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B3E76" w:rsidRDefault="0099056B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26</w:t>
      </w:r>
      <w:r w:rsidR="0023515D"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>Julho</w:t>
      </w:r>
      <w:proofErr w:type="gramEnd"/>
      <w:r>
        <w:rPr>
          <w:b/>
          <w:sz w:val="24"/>
          <w:szCs w:val="24"/>
        </w:rPr>
        <w:t xml:space="preserve"> de 2022</w:t>
      </w:r>
      <w:r w:rsidR="0023515D">
        <w:rPr>
          <w:b/>
          <w:sz w:val="24"/>
          <w:szCs w:val="24"/>
        </w:rPr>
        <w:t>.</w:t>
      </w:r>
    </w:p>
    <w:p w:rsidR="001B3E76" w:rsidRDefault="001B3E76">
      <w:pPr>
        <w:pStyle w:val="Normal1"/>
        <w:rPr>
          <w:b/>
          <w:sz w:val="24"/>
          <w:szCs w:val="24"/>
        </w:rPr>
      </w:pPr>
    </w:p>
    <w:p w:rsidR="001B3E76" w:rsidRDefault="001B3E76">
      <w:pPr>
        <w:pStyle w:val="Normal1"/>
        <w:rPr>
          <w:b/>
          <w:sz w:val="24"/>
          <w:szCs w:val="24"/>
        </w:rPr>
      </w:pPr>
    </w:p>
    <w:p w:rsidR="001B3E76" w:rsidRDefault="001B3E76">
      <w:pPr>
        <w:pStyle w:val="Normal1"/>
        <w:rPr>
          <w:b/>
          <w:sz w:val="24"/>
          <w:szCs w:val="24"/>
        </w:rPr>
      </w:pPr>
    </w:p>
    <w:p w:rsidR="001B3E76" w:rsidRDefault="002351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1B3E76" w:rsidRDefault="002351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1B3E76" w:rsidRDefault="001B3E76">
      <w:pPr>
        <w:pStyle w:val="Normal1"/>
        <w:jc w:val="center"/>
        <w:rPr>
          <w:b/>
          <w:sz w:val="24"/>
          <w:szCs w:val="24"/>
        </w:rPr>
      </w:pPr>
    </w:p>
    <w:p w:rsidR="001B3E76" w:rsidRDefault="001B3E76">
      <w:pPr>
        <w:pStyle w:val="Normal1"/>
        <w:jc w:val="center"/>
        <w:rPr>
          <w:b/>
          <w:sz w:val="20"/>
          <w:szCs w:val="20"/>
        </w:rPr>
      </w:pPr>
    </w:p>
    <w:p w:rsidR="001B3E76" w:rsidRDefault="001B3E76">
      <w:pPr>
        <w:pStyle w:val="Normal1"/>
        <w:jc w:val="center"/>
        <w:rPr>
          <w:b/>
          <w:sz w:val="20"/>
          <w:szCs w:val="20"/>
        </w:rPr>
      </w:pPr>
    </w:p>
    <w:p w:rsidR="001B3E76" w:rsidRDefault="0023515D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99056B">
        <w:rPr>
          <w:b/>
          <w:sz w:val="20"/>
          <w:szCs w:val="20"/>
        </w:rPr>
        <w:t xml:space="preserve">      </w:t>
      </w:r>
    </w:p>
    <w:p w:rsidR="001B3E76" w:rsidRDefault="001B3E76">
      <w:pPr>
        <w:pStyle w:val="Normal1"/>
        <w:jc w:val="center"/>
        <w:rPr>
          <w:b/>
          <w:sz w:val="10"/>
          <w:szCs w:val="10"/>
        </w:rPr>
      </w:pPr>
    </w:p>
    <w:p w:rsidR="001B3E76" w:rsidRDefault="0023515D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</w:t>
      </w:r>
    </w:p>
    <w:p w:rsidR="001B3E76" w:rsidRDefault="001B3E76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1B3E76" w:rsidRDefault="0023515D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1B3E76" w:rsidRDefault="001B3E76">
      <w:pPr>
        <w:pStyle w:val="Normal1"/>
        <w:rPr>
          <w:b/>
          <w:sz w:val="18"/>
          <w:szCs w:val="18"/>
        </w:rPr>
      </w:pPr>
    </w:p>
    <w:p w:rsidR="001B3E76" w:rsidRDefault="001B3E76">
      <w:pPr>
        <w:pStyle w:val="Normal1"/>
        <w:rPr>
          <w:b/>
          <w:sz w:val="18"/>
          <w:szCs w:val="18"/>
        </w:rPr>
      </w:pPr>
    </w:p>
    <w:p w:rsidR="001B3E76" w:rsidRDefault="001B3E76">
      <w:pPr>
        <w:pStyle w:val="Normal1"/>
        <w:rPr>
          <w:b/>
          <w:sz w:val="20"/>
          <w:szCs w:val="20"/>
        </w:rPr>
      </w:pPr>
    </w:p>
    <w:p w:rsidR="001B3E76" w:rsidRDefault="0023515D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1B3E76" w:rsidRDefault="0023515D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1B3E76" w:rsidRDefault="0023515D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1B3E76" w:rsidRDefault="0023515D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1B3E76" w:rsidRDefault="0023515D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1B3E76" w:rsidRPr="0099056B" w:rsidRDefault="0023515D" w:rsidP="0099056B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sectPr w:rsidR="001B3E76" w:rsidRPr="0099056B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5D" w:rsidRDefault="0023515D">
      <w:pPr>
        <w:spacing w:line="240" w:lineRule="auto"/>
      </w:pPr>
      <w:r>
        <w:separator/>
      </w:r>
    </w:p>
  </w:endnote>
  <w:endnote w:type="continuationSeparator" w:id="0">
    <w:p w:rsidR="0023515D" w:rsidRDefault="00235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76" w:rsidRDefault="001B3E76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5D" w:rsidRDefault="0023515D">
      <w:pPr>
        <w:spacing w:line="240" w:lineRule="auto"/>
      </w:pPr>
      <w:r>
        <w:separator/>
      </w:r>
    </w:p>
  </w:footnote>
  <w:footnote w:type="continuationSeparator" w:id="0">
    <w:p w:rsidR="0023515D" w:rsidRDefault="00235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E76" w:rsidRDefault="0023515D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FFEEE51D"/>
    <w:rsid w:val="FFF52C7F"/>
    <w:rsid w:val="FFF5DC93"/>
    <w:rsid w:val="001B3E76"/>
    <w:rsid w:val="0023515D"/>
    <w:rsid w:val="006A1C33"/>
    <w:rsid w:val="0099056B"/>
    <w:rsid w:val="00A0535A"/>
    <w:rsid w:val="13EF6D4A"/>
    <w:rsid w:val="367C2C1D"/>
    <w:rsid w:val="3EE63A9B"/>
    <w:rsid w:val="51FD0804"/>
    <w:rsid w:val="5EFFE93B"/>
    <w:rsid w:val="6BDBE3CB"/>
    <w:rsid w:val="6CAB79B2"/>
    <w:rsid w:val="712E7CCE"/>
    <w:rsid w:val="77FB1570"/>
    <w:rsid w:val="7D722873"/>
    <w:rsid w:val="7DB4F941"/>
    <w:rsid w:val="7EF75516"/>
    <w:rsid w:val="7F8BBCAC"/>
    <w:rsid w:val="7FA7D158"/>
    <w:rsid w:val="7FBBD979"/>
    <w:rsid w:val="7FBF7BCD"/>
    <w:rsid w:val="AFEB819E"/>
    <w:rsid w:val="BBFF39A2"/>
    <w:rsid w:val="BF637610"/>
    <w:rsid w:val="CFDD3B9E"/>
    <w:rsid w:val="DBFFD835"/>
    <w:rsid w:val="E2B96957"/>
    <w:rsid w:val="E6FB283F"/>
    <w:rsid w:val="ED2B9223"/>
    <w:rsid w:val="EEAF234B"/>
    <w:rsid w:val="F5E84B92"/>
    <w:rsid w:val="FAF71736"/>
    <w:rsid w:val="FB7F9D4F"/>
    <w:rsid w:val="FF5A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0A3EE28-3FD4-47CB-8603-BCFB6B61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2</cp:revision>
  <dcterms:created xsi:type="dcterms:W3CDTF">2022-07-26T14:43:00Z</dcterms:created>
  <dcterms:modified xsi:type="dcterms:W3CDTF">2022-07-26T14:43:00Z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