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Nº 0</w:t>
      </w:r>
      <w:r w:rsidDel="00000000" w:rsidR="00000000" w:rsidRPr="00000000">
        <w:rPr>
          <w:b w:val="1"/>
          <w:sz w:val="28"/>
          <w:szCs w:val="28"/>
          <w:rtl w:val="0"/>
        </w:rPr>
        <w:t xml:space="preserve">12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Vereadora </w:t>
      </w: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vertAlign w:val="baseline"/>
          <w:rtl w:val="0"/>
        </w:rPr>
        <w:t xml:space="preserve">, depois de cumpridas as normas regimentais, formula </w:t>
      </w:r>
      <w:r w:rsidDel="00000000" w:rsidR="00000000" w:rsidRPr="00000000">
        <w:rPr>
          <w:b w:val="1"/>
          <w:vertAlign w:val="baseline"/>
          <w:rtl w:val="0"/>
        </w:rPr>
        <w:t xml:space="preserve">MOÇÃO DE APLAUSOS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 Priscila de Sousa Lima, mulher empreendedora e socialmente engajada, que atualmente integra a administração do grupo AMIGA VERDE, o qual reúne mais de duzentas mulheres empreendedoras em cooperação pelos seus negócios e pela comunidade à sua volta.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40" w:right="-16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both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LN96E7eWK6VjT7ZcGPXamO+/9A==">AMUW2mW1VooJPXeTV7v5/tV96W7ThS6GRdXi8R8OeiEUrKE/bmB0sYujnc2O4NYeMtXiJC4wGc0Zhcfwa0DhDxgtFjZqrMPz+b0mWgexvuV/F8GPFUayvqw=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2021-08-16T15:41:00Z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