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REQUERIMENTO Nº 0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vertAlign w:val="baseline"/>
          <w:rtl w:val="0"/>
        </w:rPr>
        <w:t xml:space="preserve">/202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/>
      </w:pPr>
      <w:r w:rsidDel="00000000" w:rsidR="00000000" w:rsidRPr="00000000">
        <w:rPr>
          <w:vertAlign w:val="baseline"/>
          <w:rtl w:val="0"/>
        </w:rPr>
        <w:t xml:space="preserve">Requeiro à Mesa Diretora, na forma regimental,</w:t>
      </w:r>
      <w:r w:rsidDel="00000000" w:rsidR="00000000" w:rsidRPr="00000000">
        <w:rPr>
          <w:rtl w:val="0"/>
        </w:rPr>
        <w:t xml:space="preserve"> após a aprovação do Plenário da Câmara Municipal de Macaé, o envio de correspondência ao chefe do Poder Executivo, Sr. Welberth Rezende, solicitando informações acerca da elaboração e publicação do Plano Municipal de Saúde (2022-2025), vez que deve ser elaborado no primeiro ano de mandato, nos termos da lei, sendo que, até o momento, a atual gestão publicou apenas as diretrizes aprovadas para o plano. 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/>
      </w:pPr>
      <w:r w:rsidDel="00000000" w:rsidR="00000000" w:rsidRPr="00000000">
        <w:rPr>
          <w:rtl w:val="0"/>
        </w:rPr>
        <w:t xml:space="preserve">O Plano Municipal de Saúde- PMS e suas Programações Anuais- PA, são instrumentos de planejamento e gestão do SUS previstos na Constituição Federal, Lei nº 8080/90, Decreto 7508/11, Lei Complementar nº 141/2012, e Portaria nº 2.135 de 25/09/2013. Tais instrumentos constituem um processo contínuo e interligado de planejamento, em consonância com os instrumentos de planejamento e de orçamento do governo - o Plano Plurianual– PPA, a Lei de Diretrizes Orçamentárias – LDO e a Lei Orçamentária Anual- LOA, tendo relação direta com o orçamento disponível para a função saúde.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/>
      </w:pPr>
      <w:r w:rsidDel="00000000" w:rsidR="00000000" w:rsidRPr="00000000">
        <w:rPr>
          <w:rtl w:val="0"/>
        </w:rPr>
        <w:t xml:space="preserve">O Plano Municipal de Saúde – PMS, de acordo com o artigo terceiro da Portaria  2.135/13 do Ministério da Saúde, “é o instrumento central de planejamento para definição e implementação de todas as iniciativas no âmbito da saúde de cada esfera de gestão do SUS para o período de quatro anos, explicita os compromissos do governo para o setor saúde e reflete, a partir da análise situacional, as necessidades de saúde da população e as peculiaridades próprias de cada esfera de governo. É a base para a execução, o acompanhamento, a avaliação da gestão do sistema de saúde e contempla todas as áreas da atenção à saúde, de modo a garantir a integralidade dessa atenção”.</w:t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both"/>
        <w:rPr/>
      </w:pPr>
      <w:r w:rsidDel="00000000" w:rsidR="00000000" w:rsidRPr="00000000">
        <w:rPr>
          <w:rtl w:val="0"/>
        </w:rPr>
        <w:t xml:space="preserve">Nota-se que a falta de um Plano Municipal de Saúde tem impacto direto na qualidade da gestão municipal desta pasta e pode se tornar um óbice à concretização do direito à saúde dos munícipes. Por esse motivo, é determinado que o PMS deve ser elaborado no primeiro ano de mandato, isto é, o PMS deveria ter sido elaborado em 2021, mas, até o momento, apenas foram publicadas as diretrizes aprovadas. Pelas razões expostas, requer-se ao Poder Executivo informações acerca da elaboração e publicação do Plano Municipal de Saúde (2022-2025).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janeiro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TlLR+691k+Y6gX6G7JUOLnG8w==">AMUW2mVtUjJZhaa7wPqBm9xpyH3wodOlAvGp4ua5W14WwSyUs8drFQaO3S+HbrJCxEk42eYavAJStaY22NFZlwNSW54BcZqrevPwZixi2jy84J9g/FCtYus=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2021-09-14T17:37:00Z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