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C6337F4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</w:t>
      </w:r>
      <w:r w:rsidR="00B724A1" w:rsidRPr="00503308">
        <w:rPr>
          <w:rFonts w:ascii="Calibri Light" w:hAnsi="Calibri Light"/>
          <w:b/>
        </w:rPr>
        <w:t xml:space="preserve">Nº </w:t>
      </w:r>
      <w:r w:rsidR="00B724A1">
        <w:rPr>
          <w:rFonts w:ascii="Calibri Light" w:hAnsi="Calibri Light"/>
          <w:b/>
        </w:rPr>
        <w:t>1989</w:t>
      </w:r>
      <w:r w:rsidR="00503308">
        <w:rPr>
          <w:rFonts w:ascii="Calibri Light" w:hAnsi="Calibri Light"/>
          <w:b/>
        </w:rPr>
        <w:t xml:space="preserve"> </w:t>
      </w:r>
      <w:r w:rsidR="000964AC" w:rsidRPr="00503308">
        <w:rPr>
          <w:rFonts w:ascii="Calibri Light" w:hAnsi="Calibri Light"/>
          <w:b/>
        </w:rPr>
        <w:t>/</w:t>
      </w:r>
      <w:r w:rsidR="00B724A1">
        <w:rPr>
          <w:rFonts w:ascii="Calibri Light" w:hAnsi="Calibri Light"/>
          <w:b/>
        </w:rPr>
        <w:t xml:space="preserve"> </w:t>
      </w:r>
      <w:r w:rsidR="000964AC" w:rsidRPr="00503308">
        <w:rPr>
          <w:rFonts w:ascii="Calibri Light" w:hAnsi="Calibri Light"/>
          <w:b/>
        </w:rPr>
        <w:t>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1BE70D9" w14:textId="5BD00F5E" w:rsidR="008B6BF1" w:rsidRPr="00B724A1" w:rsidRDefault="00325B7F" w:rsidP="007A5527">
      <w:pPr>
        <w:spacing w:line="360" w:lineRule="auto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r w:rsidR="008B6BF1" w:rsidRPr="008B6BF1">
        <w:rPr>
          <w:rFonts w:ascii="Calibri Light" w:hAnsi="Calibri Light"/>
        </w:rPr>
        <w:t xml:space="preserve">O Vereador que a presente subscreve, depois de observar as normas regimentais, INDICA ao Excelentíssimo Senhor Chefe do Poder Executivo Municipal, através do órgão competente da Administração, </w:t>
      </w:r>
      <w:r w:rsidR="007A5527" w:rsidRPr="00B724A1">
        <w:rPr>
          <w:rFonts w:ascii="Calibri Light" w:hAnsi="Calibri Light"/>
        </w:rPr>
        <w:t xml:space="preserve">que seja </w:t>
      </w:r>
      <w:r w:rsidR="004C7637" w:rsidRPr="00B724A1">
        <w:rPr>
          <w:rFonts w:ascii="Calibri Light" w:hAnsi="Calibri Light"/>
        </w:rPr>
        <w:t xml:space="preserve">instalada </w:t>
      </w:r>
      <w:r w:rsidR="00E87059" w:rsidRPr="00B724A1">
        <w:rPr>
          <w:rFonts w:ascii="Calibri Light" w:hAnsi="Calibri Light"/>
        </w:rPr>
        <w:t xml:space="preserve">uma </w:t>
      </w:r>
      <w:r w:rsidR="004C7637" w:rsidRPr="00B724A1">
        <w:rPr>
          <w:rFonts w:ascii="Calibri Light" w:hAnsi="Calibri Light"/>
        </w:rPr>
        <w:t xml:space="preserve">cobertura na </w:t>
      </w:r>
      <w:r w:rsidR="00E87059" w:rsidRPr="00B724A1">
        <w:rPr>
          <w:rFonts w:ascii="Calibri Light" w:hAnsi="Calibri Light"/>
        </w:rPr>
        <w:t>entr</w:t>
      </w:r>
      <w:bookmarkStart w:id="0" w:name="_GoBack"/>
      <w:bookmarkEnd w:id="0"/>
      <w:r w:rsidR="00E87059" w:rsidRPr="00B724A1">
        <w:rPr>
          <w:rFonts w:ascii="Calibri Light" w:hAnsi="Calibri Light"/>
        </w:rPr>
        <w:t>ada</w:t>
      </w:r>
      <w:r w:rsidR="004C7637" w:rsidRPr="00B724A1">
        <w:rPr>
          <w:rFonts w:ascii="Calibri Light" w:hAnsi="Calibri Light"/>
        </w:rPr>
        <w:t xml:space="preserve"> da </w:t>
      </w:r>
      <w:r w:rsidR="003C49A0" w:rsidRPr="00B724A1">
        <w:rPr>
          <w:rFonts w:ascii="Calibri Light" w:hAnsi="Calibri Light"/>
        </w:rPr>
        <w:t>Escola</w:t>
      </w:r>
      <w:r w:rsidR="00614A4C">
        <w:rPr>
          <w:rFonts w:ascii="Calibri Light" w:hAnsi="Calibri Light"/>
        </w:rPr>
        <w:t xml:space="preserve"> Estadual Municipalizada Santina de Mello</w:t>
      </w:r>
      <w:r w:rsidR="003C49A0" w:rsidRPr="00B724A1">
        <w:rPr>
          <w:rFonts w:ascii="Calibri Light" w:hAnsi="Calibri Light"/>
        </w:rPr>
        <w:t xml:space="preserve"> </w:t>
      </w:r>
      <w:r w:rsidR="00614A4C">
        <w:rPr>
          <w:rFonts w:ascii="Calibri Light" w:hAnsi="Calibri Light"/>
        </w:rPr>
        <w:t>n</w:t>
      </w:r>
      <w:r w:rsidR="00025CB9" w:rsidRPr="00B724A1">
        <w:rPr>
          <w:rFonts w:ascii="Calibri Light" w:hAnsi="Calibri Light"/>
        </w:rPr>
        <w:t>o Frade</w:t>
      </w:r>
      <w:r w:rsidR="004C7637" w:rsidRPr="00B724A1">
        <w:rPr>
          <w:rFonts w:ascii="Calibri Light" w:hAnsi="Calibri Light"/>
        </w:rPr>
        <w:t xml:space="preserve"> para que nos dias de chuva</w:t>
      </w:r>
      <w:r w:rsidR="00E87059" w:rsidRPr="00B724A1">
        <w:rPr>
          <w:rFonts w:ascii="Calibri Light" w:hAnsi="Calibri Light"/>
        </w:rPr>
        <w:t xml:space="preserve"> não molhe os alunos nem os funcionários n</w:t>
      </w:r>
      <w:r w:rsidR="00B62B68" w:rsidRPr="00B724A1">
        <w:rPr>
          <w:rFonts w:ascii="Calibri Light" w:hAnsi="Calibri Light"/>
        </w:rPr>
        <w:t xml:space="preserve">o procedimento de </w:t>
      </w:r>
      <w:r w:rsidR="00E87059" w:rsidRPr="00B724A1">
        <w:rPr>
          <w:rFonts w:ascii="Calibri Light" w:hAnsi="Calibri Light"/>
        </w:rPr>
        <w:t xml:space="preserve">aferição de temperatura. </w:t>
      </w:r>
    </w:p>
    <w:p w14:paraId="03936F03" w14:textId="77777777" w:rsidR="003C49A0" w:rsidRPr="008B6BF1" w:rsidRDefault="003C49A0" w:rsidP="007A5527">
      <w:pPr>
        <w:spacing w:line="360" w:lineRule="auto"/>
        <w:jc w:val="both"/>
        <w:rPr>
          <w:rFonts w:ascii="Calibri Light" w:hAnsi="Calibri Light"/>
          <w:b/>
          <w:u w:val="single"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5949D210" w14:textId="2CDB240E" w:rsidR="00051638" w:rsidRDefault="00997F2C" w:rsidP="00E87059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</w:t>
      </w:r>
      <w:r w:rsidR="00A941A1">
        <w:rPr>
          <w:rFonts w:ascii="Calibri Light" w:hAnsi="Calibri Light"/>
        </w:rPr>
        <w:t xml:space="preserve">a necessidade de </w:t>
      </w:r>
      <w:r w:rsidR="00E87059">
        <w:rPr>
          <w:rFonts w:ascii="Calibri Light" w:hAnsi="Calibri Light"/>
        </w:rPr>
        <w:t>aferição de temperatura dos alunos para acesso à escola;</w:t>
      </w:r>
    </w:p>
    <w:p w14:paraId="50D30726" w14:textId="70E6B9A3" w:rsidR="00E87059" w:rsidRDefault="00E87059" w:rsidP="00E87059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que </w:t>
      </w:r>
      <w:r w:rsidR="003C49A0">
        <w:rPr>
          <w:rFonts w:ascii="Calibri Light" w:hAnsi="Calibri Light"/>
        </w:rPr>
        <w:t>esta</w:t>
      </w:r>
      <w:r>
        <w:rPr>
          <w:rFonts w:ascii="Calibri Light" w:hAnsi="Calibri Light"/>
        </w:rPr>
        <w:t xml:space="preserve"> </w:t>
      </w:r>
      <w:r w:rsidR="003C49A0">
        <w:rPr>
          <w:rFonts w:ascii="Calibri Light" w:hAnsi="Calibri Light"/>
        </w:rPr>
        <w:t>unidade</w:t>
      </w:r>
      <w:r>
        <w:rPr>
          <w:rFonts w:ascii="Calibri Light" w:hAnsi="Calibri Light"/>
        </w:rPr>
        <w:t xml:space="preserve"> não possu</w:t>
      </w:r>
      <w:r w:rsidR="003C49A0">
        <w:rPr>
          <w:rFonts w:ascii="Calibri Light" w:hAnsi="Calibri Light"/>
        </w:rPr>
        <w:t>i</w:t>
      </w:r>
      <w:r>
        <w:rPr>
          <w:rFonts w:ascii="Calibri Light" w:hAnsi="Calibri Light"/>
        </w:rPr>
        <w:t xml:space="preserve"> cobertura na entrada da escola para realização deste procedimento em dias de chuva;</w:t>
      </w:r>
    </w:p>
    <w:p w14:paraId="28DDFB9E" w14:textId="0CD58BF2" w:rsidR="003C49A0" w:rsidRPr="003C49A0" w:rsidRDefault="00995BAB" w:rsidP="003C49A0">
      <w:pPr>
        <w:ind w:right="-567"/>
        <w:jc w:val="both"/>
        <w:rPr>
          <w:rFonts w:ascii="Calibri Light" w:hAnsi="Calibri Light"/>
        </w:rPr>
      </w:pPr>
      <w:r w:rsidRPr="007A5527">
        <w:rPr>
          <w:rFonts w:ascii="Calibri Light" w:hAnsi="Calibri Light"/>
        </w:rPr>
        <w:tab/>
      </w:r>
      <w:r w:rsidR="001E265C" w:rsidRPr="007A5527">
        <w:rPr>
          <w:rFonts w:ascii="Calibri Light" w:hAnsi="Calibri Light"/>
        </w:rPr>
        <w:t>Indicamos</w:t>
      </w:r>
      <w:r w:rsidR="00D85A3D" w:rsidRPr="007A5527">
        <w:rPr>
          <w:rFonts w:ascii="Calibri Light" w:hAnsi="Calibri Light"/>
        </w:rPr>
        <w:t xml:space="preserve"> </w:t>
      </w:r>
      <w:r w:rsidR="003C49A0" w:rsidRPr="003C49A0">
        <w:rPr>
          <w:rFonts w:ascii="Calibri Light" w:hAnsi="Calibri Light"/>
        </w:rPr>
        <w:t xml:space="preserve">que seja instalada uma cobertura na entrada da Escola </w:t>
      </w:r>
      <w:r w:rsidR="00025CB9">
        <w:rPr>
          <w:rFonts w:ascii="Calibri Light" w:hAnsi="Calibri Light"/>
        </w:rPr>
        <w:t>do Frade</w:t>
      </w:r>
      <w:r w:rsidR="003C49A0" w:rsidRPr="003C49A0">
        <w:rPr>
          <w:rFonts w:ascii="Calibri Light" w:hAnsi="Calibri Light"/>
        </w:rPr>
        <w:t xml:space="preserve">, para que nos dias de chuva não molhe os alunos nem os funcionários no procedimento de aferição de temperatura. </w:t>
      </w:r>
    </w:p>
    <w:p w14:paraId="3EFDA6A3" w14:textId="7068A5CB" w:rsidR="00931089" w:rsidRDefault="00931089">
      <w:pPr>
        <w:ind w:right="-567"/>
        <w:jc w:val="both"/>
        <w:rPr>
          <w:rFonts w:ascii="Calibri Light" w:hAnsi="Calibri Light"/>
        </w:rPr>
      </w:pPr>
    </w:p>
    <w:p w14:paraId="79AD53BB" w14:textId="77777777" w:rsidR="003C49A0" w:rsidRPr="00503308" w:rsidRDefault="003C49A0">
      <w:pPr>
        <w:ind w:right="-567"/>
        <w:jc w:val="both"/>
        <w:rPr>
          <w:rFonts w:ascii="Calibri Light" w:hAnsi="Calibri Light"/>
        </w:rPr>
      </w:pPr>
    </w:p>
    <w:p w14:paraId="17478CCD" w14:textId="3FE93D8D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7A5527">
        <w:rPr>
          <w:rFonts w:ascii="Calibri Light" w:hAnsi="Calibri Light"/>
        </w:rPr>
        <w:t>1</w:t>
      </w:r>
      <w:r w:rsidR="00E87059">
        <w:rPr>
          <w:rFonts w:ascii="Calibri Light" w:hAnsi="Calibri Light"/>
        </w:rPr>
        <w:t>6</w:t>
      </w:r>
      <w:r w:rsidR="00C55C87">
        <w:rPr>
          <w:rFonts w:ascii="Calibri Light" w:hAnsi="Calibri Light"/>
        </w:rPr>
        <w:t xml:space="preserve"> de </w:t>
      </w:r>
      <w:r w:rsidR="00997F2C">
        <w:rPr>
          <w:rFonts w:ascii="Calibri Light" w:hAnsi="Calibri Light"/>
        </w:rPr>
        <w:t>agosto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Default="001E5CAB">
      <w:pPr>
        <w:spacing w:line="360" w:lineRule="auto"/>
        <w:rPr>
          <w:rFonts w:ascii="Calibri Light" w:hAnsi="Calibri Light"/>
        </w:rPr>
      </w:pPr>
    </w:p>
    <w:p w14:paraId="5F97BB30" w14:textId="77666F58" w:rsidR="001F1F88" w:rsidRDefault="001F1F88">
      <w:pPr>
        <w:spacing w:line="360" w:lineRule="auto"/>
        <w:rPr>
          <w:rFonts w:ascii="Calibri Light" w:hAnsi="Calibri Light"/>
        </w:rPr>
      </w:pPr>
    </w:p>
    <w:p w14:paraId="2FCA7828" w14:textId="057073AC" w:rsidR="00025CB9" w:rsidRPr="00025CB9" w:rsidRDefault="00025CB9" w:rsidP="00025CB9">
      <w:pPr>
        <w:rPr>
          <w:rFonts w:ascii="Calibri Light" w:hAnsi="Calibri Light"/>
        </w:rPr>
      </w:pPr>
    </w:p>
    <w:p w14:paraId="4612387E" w14:textId="440E1DA7" w:rsidR="00025CB9" w:rsidRPr="00025CB9" w:rsidRDefault="00025CB9" w:rsidP="00025CB9">
      <w:pPr>
        <w:rPr>
          <w:rFonts w:ascii="Calibri Light" w:hAnsi="Calibri Light"/>
        </w:rPr>
      </w:pPr>
    </w:p>
    <w:p w14:paraId="6C946E60" w14:textId="155B497F" w:rsidR="00025CB9" w:rsidRPr="00025CB9" w:rsidRDefault="00025CB9" w:rsidP="00025CB9">
      <w:pPr>
        <w:rPr>
          <w:rFonts w:ascii="Calibri Light" w:hAnsi="Calibri Light"/>
        </w:rPr>
      </w:pPr>
    </w:p>
    <w:p w14:paraId="6A1F40E9" w14:textId="4C0A1830" w:rsidR="00025CB9" w:rsidRPr="00025CB9" w:rsidRDefault="00025CB9" w:rsidP="00025CB9">
      <w:pPr>
        <w:tabs>
          <w:tab w:val="left" w:pos="3138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025CB9" w:rsidRPr="00025CB9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4CDAF" w14:textId="77777777" w:rsidR="006B21DD" w:rsidRDefault="006B21DD">
      <w:r>
        <w:separator/>
      </w:r>
    </w:p>
  </w:endnote>
  <w:endnote w:type="continuationSeparator" w:id="0">
    <w:p w14:paraId="1AAF88F1" w14:textId="77777777" w:rsidR="006B21DD" w:rsidRDefault="006B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2AB7B535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23BE8">
      <w:rPr>
        <w:sz w:val="16"/>
        <w:szCs w:val="16"/>
      </w:rPr>
      <w:t>0</w:t>
    </w:r>
    <w:r w:rsidR="003B67E1">
      <w:rPr>
        <w:sz w:val="16"/>
        <w:szCs w:val="16"/>
      </w:rPr>
      <w:t>9</w:t>
    </w:r>
    <w:r w:rsidR="00025CB9">
      <w:rPr>
        <w:sz w:val="16"/>
        <w:szCs w:val="16"/>
      </w:rPr>
      <w:t>3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419F3" w14:textId="77777777" w:rsidR="006B21DD" w:rsidRDefault="006B21DD">
      <w:r>
        <w:separator/>
      </w:r>
    </w:p>
  </w:footnote>
  <w:footnote w:type="continuationSeparator" w:id="0">
    <w:p w14:paraId="2E710E4B" w14:textId="77777777" w:rsidR="006B21DD" w:rsidRDefault="006B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25CB9"/>
    <w:rsid w:val="00045F60"/>
    <w:rsid w:val="00051638"/>
    <w:rsid w:val="00066CA9"/>
    <w:rsid w:val="00066E37"/>
    <w:rsid w:val="00080C92"/>
    <w:rsid w:val="000964AC"/>
    <w:rsid w:val="000E2D3A"/>
    <w:rsid w:val="001012A1"/>
    <w:rsid w:val="00102CC4"/>
    <w:rsid w:val="00110582"/>
    <w:rsid w:val="00136D3B"/>
    <w:rsid w:val="001C6F92"/>
    <w:rsid w:val="001E265C"/>
    <w:rsid w:val="001E5CAB"/>
    <w:rsid w:val="001F1F88"/>
    <w:rsid w:val="00200383"/>
    <w:rsid w:val="00223BE8"/>
    <w:rsid w:val="00230F87"/>
    <w:rsid w:val="00244E70"/>
    <w:rsid w:val="002475F4"/>
    <w:rsid w:val="0025158F"/>
    <w:rsid w:val="00253A33"/>
    <w:rsid w:val="00257037"/>
    <w:rsid w:val="002726C2"/>
    <w:rsid w:val="002C0924"/>
    <w:rsid w:val="002E78D0"/>
    <w:rsid w:val="00307817"/>
    <w:rsid w:val="003143F4"/>
    <w:rsid w:val="00325B7F"/>
    <w:rsid w:val="00355B96"/>
    <w:rsid w:val="00372C76"/>
    <w:rsid w:val="00377233"/>
    <w:rsid w:val="003B67E1"/>
    <w:rsid w:val="003C1E9E"/>
    <w:rsid w:val="003C2B34"/>
    <w:rsid w:val="003C49A0"/>
    <w:rsid w:val="003C4B58"/>
    <w:rsid w:val="003D03C6"/>
    <w:rsid w:val="003E2E06"/>
    <w:rsid w:val="00430331"/>
    <w:rsid w:val="004A3644"/>
    <w:rsid w:val="004C7637"/>
    <w:rsid w:val="004E4E3C"/>
    <w:rsid w:val="004F1A2E"/>
    <w:rsid w:val="00503308"/>
    <w:rsid w:val="005052C7"/>
    <w:rsid w:val="00512506"/>
    <w:rsid w:val="00562137"/>
    <w:rsid w:val="005A48D3"/>
    <w:rsid w:val="005B36AA"/>
    <w:rsid w:val="005D5377"/>
    <w:rsid w:val="00607468"/>
    <w:rsid w:val="00614A4C"/>
    <w:rsid w:val="006206F0"/>
    <w:rsid w:val="006408A0"/>
    <w:rsid w:val="00642904"/>
    <w:rsid w:val="00656173"/>
    <w:rsid w:val="006B21DD"/>
    <w:rsid w:val="006B62FB"/>
    <w:rsid w:val="006D3F56"/>
    <w:rsid w:val="00714CB8"/>
    <w:rsid w:val="007314EF"/>
    <w:rsid w:val="00746907"/>
    <w:rsid w:val="007617BA"/>
    <w:rsid w:val="007914AD"/>
    <w:rsid w:val="007A074D"/>
    <w:rsid w:val="007A5527"/>
    <w:rsid w:val="007A7B28"/>
    <w:rsid w:val="007F7FAC"/>
    <w:rsid w:val="00814515"/>
    <w:rsid w:val="00821FCF"/>
    <w:rsid w:val="0082601C"/>
    <w:rsid w:val="0083184A"/>
    <w:rsid w:val="00841CDF"/>
    <w:rsid w:val="00847BDE"/>
    <w:rsid w:val="00862A02"/>
    <w:rsid w:val="00894659"/>
    <w:rsid w:val="008B6BF1"/>
    <w:rsid w:val="008C5730"/>
    <w:rsid w:val="008E42A6"/>
    <w:rsid w:val="008E7D15"/>
    <w:rsid w:val="009019EC"/>
    <w:rsid w:val="00904678"/>
    <w:rsid w:val="00926945"/>
    <w:rsid w:val="00931089"/>
    <w:rsid w:val="00970119"/>
    <w:rsid w:val="00991BEC"/>
    <w:rsid w:val="00993911"/>
    <w:rsid w:val="00995BAB"/>
    <w:rsid w:val="00997683"/>
    <w:rsid w:val="00997F2C"/>
    <w:rsid w:val="009D1999"/>
    <w:rsid w:val="00A941A1"/>
    <w:rsid w:val="00AC57F9"/>
    <w:rsid w:val="00AD5B5E"/>
    <w:rsid w:val="00B50DAC"/>
    <w:rsid w:val="00B62B68"/>
    <w:rsid w:val="00B724A1"/>
    <w:rsid w:val="00B94694"/>
    <w:rsid w:val="00BA204D"/>
    <w:rsid w:val="00BC0A36"/>
    <w:rsid w:val="00BD2415"/>
    <w:rsid w:val="00BD7063"/>
    <w:rsid w:val="00BE09AD"/>
    <w:rsid w:val="00BE2A48"/>
    <w:rsid w:val="00BF01CD"/>
    <w:rsid w:val="00C16BA2"/>
    <w:rsid w:val="00C237E7"/>
    <w:rsid w:val="00C52594"/>
    <w:rsid w:val="00C55C87"/>
    <w:rsid w:val="00C71E83"/>
    <w:rsid w:val="00C7542F"/>
    <w:rsid w:val="00C8457F"/>
    <w:rsid w:val="00C84AB6"/>
    <w:rsid w:val="00C90F6D"/>
    <w:rsid w:val="00CD330F"/>
    <w:rsid w:val="00CE2AEC"/>
    <w:rsid w:val="00D63643"/>
    <w:rsid w:val="00D75496"/>
    <w:rsid w:val="00D76BF0"/>
    <w:rsid w:val="00D85A3D"/>
    <w:rsid w:val="00DB03D3"/>
    <w:rsid w:val="00DB0AA0"/>
    <w:rsid w:val="00DB7073"/>
    <w:rsid w:val="00DF7617"/>
    <w:rsid w:val="00E05CC1"/>
    <w:rsid w:val="00E24A49"/>
    <w:rsid w:val="00E42338"/>
    <w:rsid w:val="00E711BA"/>
    <w:rsid w:val="00E753BD"/>
    <w:rsid w:val="00E770A7"/>
    <w:rsid w:val="00E87059"/>
    <w:rsid w:val="00E953B6"/>
    <w:rsid w:val="00EE385C"/>
    <w:rsid w:val="00F2032D"/>
    <w:rsid w:val="00F36D03"/>
    <w:rsid w:val="00F41C79"/>
    <w:rsid w:val="00F43CA5"/>
    <w:rsid w:val="00F67CA9"/>
    <w:rsid w:val="00FB05D1"/>
    <w:rsid w:val="00FB56A4"/>
    <w:rsid w:val="00FF1DFB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Tico Jardim</dc:creator>
  <cp:lastModifiedBy>Gabriel Alegre Silva</cp:lastModifiedBy>
  <cp:revision>3</cp:revision>
  <cp:lastPrinted>2021-08-27T19:07:00Z</cp:lastPrinted>
  <dcterms:created xsi:type="dcterms:W3CDTF">2021-08-27T19:08:00Z</dcterms:created>
  <dcterms:modified xsi:type="dcterms:W3CDTF">2021-09-14T12:40:00Z</dcterms:modified>
</cp:coreProperties>
</file>