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62" w:rsidRDefault="00875385" w:rsidP="00875385">
      <w:pPr>
        <w:jc w:val="center"/>
        <w:rPr>
          <w:rFonts w:ascii="Palatino Linotype" w:eastAsiaTheme="minorHAnsi" w:hAnsi="Palatino Linotype"/>
          <w:b/>
          <w:lang w:eastAsia="en-US"/>
        </w:rPr>
      </w:pPr>
      <w:r>
        <w:rPr>
          <w:rFonts w:ascii="Palatino Linotype" w:eastAsiaTheme="minorHAnsi" w:hAnsi="Palatino Linotype"/>
          <w:b/>
          <w:lang w:eastAsia="en-US"/>
        </w:rPr>
        <w:t>PROJETO DE LEI Nº L-</w:t>
      </w:r>
      <w:r>
        <w:rPr>
          <w:rFonts w:ascii="Palatino Linotype" w:eastAsiaTheme="minorHAnsi" w:hAnsi="Palatino Linotype"/>
          <w:b/>
          <w:lang w:eastAsia="en-US"/>
        </w:rPr>
        <w:t>054</w:t>
      </w:r>
      <w:r>
        <w:rPr>
          <w:rFonts w:ascii="Palatino Linotype" w:eastAsiaTheme="minorHAnsi" w:hAnsi="Palatino Linotype"/>
          <w:b/>
          <w:lang w:eastAsia="en-US"/>
        </w:rPr>
        <w:t>/2021</w:t>
      </w:r>
    </w:p>
    <w:p w:rsidR="00A70162" w:rsidRDefault="00A70162">
      <w:pPr>
        <w:jc w:val="right"/>
        <w:rPr>
          <w:rFonts w:ascii="Palatino Linotype" w:eastAsiaTheme="minorHAnsi" w:hAnsi="Palatino Linotype"/>
          <w:lang w:eastAsia="en-US"/>
        </w:rPr>
      </w:pPr>
    </w:p>
    <w:p w:rsidR="00A70162" w:rsidRDefault="00875385">
      <w:pPr>
        <w:jc w:val="right"/>
        <w:rPr>
          <w:rFonts w:ascii="Palatino Linotype" w:eastAsiaTheme="minorHAnsi" w:hAnsi="Palatino Linotype"/>
          <w:sz w:val="20"/>
          <w:szCs w:val="20"/>
          <w:lang w:eastAsia="en-US"/>
        </w:rPr>
      </w:pPr>
      <w:r>
        <w:rPr>
          <w:rFonts w:ascii="Palatino Linotype" w:eastAsiaTheme="minorHAnsi" w:hAnsi="Palatino Linotype"/>
          <w:sz w:val="20"/>
          <w:szCs w:val="20"/>
          <w:lang w:eastAsia="en-US"/>
        </w:rPr>
        <w:t>Vereador Autor</w:t>
      </w:r>
      <w:r>
        <w:rPr>
          <w:rFonts w:ascii="Palatino Linotype" w:eastAsiaTheme="minorHAnsi" w:hAnsi="Palatino Linotype"/>
          <w:sz w:val="20"/>
          <w:szCs w:val="20"/>
          <w:lang w:eastAsia="en-US"/>
        </w:rPr>
        <w:t xml:space="preserve"> </w:t>
      </w:r>
      <w:r>
        <w:rPr>
          <w:rFonts w:ascii="Palatino Linotype" w:eastAsiaTheme="minorHAnsi" w:hAnsi="Palatino Linotype"/>
          <w:sz w:val="20"/>
          <w:szCs w:val="20"/>
          <w:lang w:eastAsia="en-US"/>
        </w:rPr>
        <w:t>Professor Michel</w:t>
      </w:r>
    </w:p>
    <w:p w:rsidR="00A70162" w:rsidRDefault="00A70162">
      <w:pPr>
        <w:ind w:left="3686"/>
        <w:jc w:val="both"/>
        <w:rPr>
          <w:rFonts w:ascii="Palatino Linotype" w:hAnsi="Palatino Linotype" w:cs="Arial (W1)"/>
        </w:rPr>
      </w:pPr>
      <w:bookmarkStart w:id="0" w:name="_GoBack"/>
      <w:bookmarkEnd w:id="0"/>
    </w:p>
    <w:p w:rsidR="00A70162" w:rsidRDefault="00875385">
      <w:pPr>
        <w:ind w:left="368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</w:t>
      </w:r>
    </w:p>
    <w:p w:rsidR="00A70162" w:rsidRDefault="00875385">
      <w:pPr>
        <w:ind w:left="3686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DISPÕE SOBRE O PROGRAMA DE PREVENÇÃO DE INCÊNDIOS E CONTROLE DE SITUAÇÕES DE PÂNICO NOS ESTABELECIMENTOS DE ENSINO DE MACAÉ E DÁ OUTRAS </w:t>
      </w:r>
      <w:r>
        <w:rPr>
          <w:rFonts w:ascii="Palatino Linotype" w:hAnsi="Palatino Linotype"/>
          <w:color w:val="000000"/>
        </w:rPr>
        <w:t>PROVIDÊNCIAS.</w:t>
      </w:r>
    </w:p>
    <w:p w:rsidR="00A70162" w:rsidRDefault="00A70162">
      <w:pPr>
        <w:ind w:left="3686"/>
        <w:jc w:val="both"/>
        <w:rPr>
          <w:rFonts w:ascii="Verdana" w:hAnsi="Verdana"/>
          <w:color w:val="000000"/>
          <w:sz w:val="23"/>
          <w:szCs w:val="23"/>
        </w:rPr>
      </w:pPr>
    </w:p>
    <w:p w:rsidR="00A70162" w:rsidRDefault="00A70162">
      <w:pPr>
        <w:spacing w:line="360" w:lineRule="auto"/>
        <w:jc w:val="both"/>
        <w:rPr>
          <w:rFonts w:ascii="Verdana" w:hAnsi="Verdana"/>
          <w:color w:val="000000"/>
          <w:sz w:val="23"/>
          <w:szCs w:val="23"/>
        </w:rPr>
      </w:pPr>
    </w:p>
    <w:p w:rsidR="00A70162" w:rsidRDefault="00875385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</w:rPr>
        <w:t xml:space="preserve">A </w:t>
      </w:r>
      <w:r>
        <w:rPr>
          <w:rFonts w:ascii="Palatino Linotype" w:hAnsi="Palatino Linotype"/>
          <w:b/>
        </w:rPr>
        <w:t>CÂMARA MUNICIPAL DE MACAÉ</w:t>
      </w:r>
      <w:r>
        <w:rPr>
          <w:rFonts w:ascii="Palatino Linotype" w:hAnsi="Palatino Linotype"/>
        </w:rPr>
        <w:t xml:space="preserve">, no uso de suas atribuições legais </w:t>
      </w:r>
      <w:r>
        <w:rPr>
          <w:rFonts w:ascii="Palatino Linotype" w:hAnsi="Palatino Linotype"/>
          <w:b/>
        </w:rPr>
        <w:t>DELIBERA:</w:t>
      </w:r>
    </w:p>
    <w:p w:rsidR="00A70162" w:rsidRDefault="00A70162">
      <w:pPr>
        <w:spacing w:line="360" w:lineRule="auto"/>
        <w:jc w:val="both"/>
        <w:rPr>
          <w:rFonts w:ascii="Palatino Linotype" w:hAnsi="Palatino Linotype"/>
          <w:b/>
        </w:rPr>
      </w:pP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eastAsia="MS Mincho" w:hAnsi="Palatino Linotype" w:cs="Arial"/>
          <w:b/>
          <w:lang w:eastAsia="ja-JP"/>
        </w:rPr>
        <w:t>Art</w:t>
      </w:r>
      <w:r>
        <w:rPr>
          <w:rFonts w:ascii="Palatino Linotype" w:eastAsia="MS Mincho" w:hAnsi="Palatino Linotype" w:cs="Arial"/>
          <w:b/>
          <w:lang w:eastAsia="ja-JP"/>
        </w:rPr>
        <w:t>.</w:t>
      </w:r>
      <w:r>
        <w:rPr>
          <w:rFonts w:ascii="Palatino Linotype" w:eastAsia="MS Mincho" w:hAnsi="Palatino Linotype" w:cs="Arial"/>
          <w:b/>
          <w:lang w:eastAsia="ja-JP"/>
        </w:rPr>
        <w:t xml:space="preserve"> 1º </w:t>
      </w:r>
      <w:r>
        <w:rPr>
          <w:rFonts w:ascii="Palatino Linotype" w:hAnsi="Palatino Linotype"/>
          <w:color w:val="000000"/>
          <w:sz w:val="23"/>
          <w:szCs w:val="23"/>
        </w:rPr>
        <w:t xml:space="preserve">Fica criado o Programa de Prevenção de Incêndios e Controle de Situações de Pânico nos estabelecimentos de ensino no Município de Macaé, da rede pública ou particulares, </w:t>
      </w:r>
      <w:r>
        <w:rPr>
          <w:rFonts w:ascii="Palatino Linotype" w:hAnsi="Palatino Linotype"/>
          <w:color w:val="000000"/>
        </w:rPr>
        <w:t>a fim de promover a conscientização e a capacitação da comunidade escolar.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§ 1º</w:t>
      </w:r>
      <w:r>
        <w:rPr>
          <w:rFonts w:ascii="Palatino Linotype" w:hAnsi="Palatino Linotype"/>
          <w:color w:val="000000"/>
        </w:rPr>
        <w:t xml:space="preserve"> Os con</w:t>
      </w:r>
      <w:r>
        <w:rPr>
          <w:rFonts w:ascii="Palatino Linotype" w:hAnsi="Palatino Linotype"/>
          <w:color w:val="000000"/>
        </w:rPr>
        <w:t>hecimentos sobre prevenção e combate a incêndios e situações de pânico de que trata este artigo, deverão ser adquiridos mediante a frequência obrigatória ao curso promovido pela prefeitura, através da Secretaria de Municipal de Educação e da Secretaria Adj</w:t>
      </w:r>
      <w:r>
        <w:rPr>
          <w:rFonts w:ascii="Palatino Linotype" w:hAnsi="Palatino Linotype"/>
          <w:color w:val="000000"/>
        </w:rPr>
        <w:t>unta de Segurança.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§ 2º</w:t>
      </w:r>
      <w:r>
        <w:rPr>
          <w:rFonts w:ascii="Palatino Linotype" w:hAnsi="Palatino Linotype"/>
          <w:color w:val="000000"/>
        </w:rPr>
        <w:t xml:space="preserve"> O curso que trata o parágrafo anterior, de caráter estritamente pedagógico, poderá ser ministrado em parceria com Polícia Militar, Corpo de Bombeiros e outros órgãos da administração pública.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 </w:t>
      </w:r>
      <w:r>
        <w:rPr>
          <w:rFonts w:ascii="Palatino Linotype" w:hAnsi="Palatino Linotype"/>
          <w:b/>
          <w:color w:val="000000"/>
        </w:rPr>
        <w:t>§ 3º</w:t>
      </w:r>
      <w:r>
        <w:rPr>
          <w:rFonts w:ascii="Palatino Linotype" w:hAnsi="Palatino Linotype"/>
          <w:color w:val="000000"/>
        </w:rPr>
        <w:t xml:space="preserve"> Empresas especializadas poderão, m</w:t>
      </w:r>
      <w:r>
        <w:rPr>
          <w:rFonts w:ascii="Palatino Linotype" w:hAnsi="Palatino Linotype"/>
          <w:color w:val="000000"/>
        </w:rPr>
        <w:t>ediante contrato, promover o referido curso, sob supervisão das Secretarias Municipais envolvidas e dos órgãos públicos competentes.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Art. 2º</w:t>
      </w:r>
      <w:r>
        <w:rPr>
          <w:rFonts w:ascii="Palatino Linotype" w:hAnsi="Palatino Linotype"/>
          <w:color w:val="000000"/>
        </w:rPr>
        <w:t xml:space="preserve"> As palestras deverão ser ministradas por profissionais devidamente capacitados, tais como: Policiais, Bombeiros Mil</w:t>
      </w:r>
      <w:r>
        <w:rPr>
          <w:rFonts w:ascii="Palatino Linotype" w:hAnsi="Palatino Linotype"/>
          <w:color w:val="000000"/>
        </w:rPr>
        <w:t>itares, Engenheiros de Segurança do Trabalho, Técnicos de Segurança do Trabalho, Agentes da Defesa Civil e Profissionais da área de Saúde.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Parágrafo único.</w:t>
      </w:r>
      <w:r>
        <w:rPr>
          <w:rFonts w:ascii="Palatino Linotype" w:hAnsi="Palatino Linotype"/>
          <w:color w:val="000000"/>
        </w:rPr>
        <w:t xml:space="preserve"> Deverão constar obrigatoriamente na elaboração das palestras e atividades os seguintes temas: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I -</w:t>
      </w:r>
      <w:r>
        <w:rPr>
          <w:rFonts w:ascii="Palatino Linotype" w:hAnsi="Palatino Linotype"/>
          <w:color w:val="000000"/>
        </w:rPr>
        <w:t xml:space="preserve"> En</w:t>
      </w:r>
      <w:r>
        <w:rPr>
          <w:rFonts w:ascii="Palatino Linotype" w:hAnsi="Palatino Linotype"/>
          <w:color w:val="000000"/>
        </w:rPr>
        <w:t>sinamentos para a correta utilização dos equipamentos de combate a incêndios (extintores, mangueiras contra incêndios e outros);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II – Técnicas de Abandono de Edificações e Procedimentos de Emergência.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III -</w:t>
      </w:r>
      <w:r>
        <w:rPr>
          <w:rFonts w:ascii="Palatino Linotype" w:hAnsi="Palatino Linotype"/>
          <w:color w:val="000000"/>
        </w:rPr>
        <w:t xml:space="preserve"> Controle de pânico.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IV -</w:t>
      </w:r>
      <w:r>
        <w:rPr>
          <w:rFonts w:ascii="Palatino Linotype" w:hAnsi="Palatino Linotype"/>
          <w:color w:val="000000"/>
        </w:rPr>
        <w:t xml:space="preserve"> Primeiros socorros.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eastAsia="MS Mincho" w:hAnsi="Palatino Linotype" w:cs="Arial"/>
          <w:b/>
          <w:lang w:eastAsia="ja-JP"/>
        </w:rPr>
        <w:t>Art.</w:t>
      </w:r>
      <w:r>
        <w:rPr>
          <w:rFonts w:ascii="Palatino Linotype" w:eastAsia="MS Mincho" w:hAnsi="Palatino Linotype" w:cs="Arial"/>
          <w:b/>
          <w:lang w:eastAsia="ja-JP"/>
        </w:rPr>
        <w:t xml:space="preserve"> 3º</w:t>
      </w:r>
      <w:r>
        <w:rPr>
          <w:rFonts w:ascii="Palatino Linotype" w:eastAsia="MS Mincho" w:hAnsi="Palatino Linotype" w:cs="Arial"/>
          <w:lang w:eastAsia="ja-JP"/>
        </w:rPr>
        <w:t xml:space="preserve"> Fica instituída a obrigatoriedade de todas as unidades escolares do município, da rede pública ou privadas, a ministrarem</w:t>
      </w:r>
      <w:r>
        <w:rPr>
          <w:rFonts w:ascii="Palatino Linotype" w:hAnsi="Palatino Linotype"/>
          <w:color w:val="000000"/>
        </w:rPr>
        <w:t>, periodicamente, treinamento adequado de simulação de evacuação em caso de incêndio ou situação de pânico aos seus funcionários, p</w:t>
      </w:r>
      <w:r>
        <w:rPr>
          <w:rFonts w:ascii="Palatino Linotype" w:hAnsi="Palatino Linotype"/>
          <w:color w:val="000000"/>
        </w:rPr>
        <w:t xml:space="preserve">rofessores e alunos, através de simulações, bem como </w:t>
      </w:r>
      <w:r>
        <w:rPr>
          <w:rFonts w:ascii="Palatino Linotype" w:hAnsi="Palatino Linotype"/>
          <w:color w:val="000000"/>
        </w:rPr>
        <w:lastRenderedPageBreak/>
        <w:t>implantação da brigada escolar, visando a capacitação dos envolvidos e a eficiência dos protocolos de segurança.</w:t>
      </w:r>
    </w:p>
    <w:p w:rsidR="00A70162" w:rsidRDefault="00875385">
      <w:pPr>
        <w:spacing w:after="240" w:line="360" w:lineRule="auto"/>
        <w:ind w:firstLine="1418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00"/>
        </w:rPr>
        <w:t>§1º</w:t>
      </w:r>
      <w:r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</w:rPr>
        <w:t xml:space="preserve">As simulações definidas no artigo 3º deverão ocorrer </w:t>
      </w:r>
      <w:r>
        <w:rPr>
          <w:rFonts w:ascii="Palatino Linotype" w:hAnsi="Palatino Linotype"/>
          <w:color w:val="000000"/>
        </w:rPr>
        <w:t xml:space="preserve">semestralmente, sendo uma vez no </w:t>
      </w:r>
      <w:r>
        <w:rPr>
          <w:rFonts w:ascii="Palatino Linotype" w:hAnsi="Palatino Linotype"/>
          <w:color w:val="000000"/>
        </w:rPr>
        <w:t>início do ano letivo e outra no retorno do recesso escolar do mês de julho, com a colaboração do Corpo de Bombeiros, da Polícia Militar, da Defesa Civil, da Guarda Municipal e Agentes de Mobilidade Urbana, em conjunto com a direção das unidades escolares.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00"/>
        </w:rPr>
        <w:t>§2º</w:t>
      </w:r>
      <w:r>
        <w:rPr>
          <w:rFonts w:ascii="Palatino Linotype" w:hAnsi="Palatino Linotype"/>
          <w:color w:val="000000"/>
        </w:rPr>
        <w:t xml:space="preserve"> Caberá a cada instituição de ensino definir as datas para a realização das simulações, formação do corpo de brigada e curso preparatório de prevenção e combate dos brigadistas, de acordo com a Nota Técnica NT 2-11, publicada pelo corpo de Bombeiros do </w:t>
      </w:r>
      <w:r>
        <w:rPr>
          <w:rFonts w:ascii="Palatino Linotype" w:hAnsi="Palatino Linotype"/>
          <w:color w:val="000000"/>
        </w:rPr>
        <w:t xml:space="preserve">Estado do Rio de Janeiro, e aprovada </w:t>
      </w:r>
      <w:r>
        <w:rPr>
          <w:rFonts w:ascii="Palatino Linotype" w:hAnsi="Palatino Linotype"/>
        </w:rPr>
        <w:t>pela Portaria CBMERJ nº 1071, de 27 de agosto de 2019.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§3º</w:t>
      </w:r>
      <w:r>
        <w:rPr>
          <w:rFonts w:ascii="Palatino Linotype" w:hAnsi="Palatino Linotype"/>
          <w:color w:val="000000"/>
        </w:rPr>
        <w:t xml:space="preserve"> Após a conclusão das exigências elencadas nos §§ 1º e 2º, deste artigo, as instituições de ensino receberão um certificado com validade semestral, com a finalid</w:t>
      </w:r>
      <w:r>
        <w:rPr>
          <w:rFonts w:ascii="Palatino Linotype" w:hAnsi="Palatino Linotype"/>
          <w:color w:val="000000"/>
        </w:rPr>
        <w:t>ade de autenticar o cumprimento de todas as exigências de segurança estabelecidas nesta Lei.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 xml:space="preserve">Art. 4º </w:t>
      </w:r>
      <w:r>
        <w:rPr>
          <w:rFonts w:ascii="Palatino Linotype" w:hAnsi="Palatino Linotype"/>
          <w:color w:val="000000"/>
        </w:rPr>
        <w:t>Torna-se obrigatória a sinalização de emergência nas escolas públicas ou privadas do município, especialmente as indicativas de extintores de incêndio, rot</w:t>
      </w:r>
      <w:r>
        <w:rPr>
          <w:rFonts w:ascii="Palatino Linotype" w:hAnsi="Palatino Linotype"/>
          <w:color w:val="000000"/>
        </w:rPr>
        <w:t>as de fuga e pontos de encontro.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eastAsia="MS Mincho" w:hAnsi="Palatino Linotype" w:cs="Arial"/>
          <w:lang w:eastAsia="ja-JP"/>
        </w:rPr>
      </w:pPr>
      <w:r>
        <w:rPr>
          <w:rFonts w:ascii="Palatino Linotype" w:hAnsi="Palatino Linotype"/>
          <w:b/>
          <w:color w:val="000000"/>
        </w:rPr>
        <w:t>Art. 5º</w:t>
      </w:r>
      <w:r>
        <w:rPr>
          <w:rFonts w:ascii="Palatino Linotype" w:hAnsi="Palatino Linotype"/>
          <w:color w:val="000000"/>
        </w:rPr>
        <w:t xml:space="preserve"> Os Estabelecimentos de ensino infantil, fundamental, médio e superior, enviarão no primeiro bimestre do ano letivo, à Secretaria de Educação, à Defesa Civil e ao Corpo de Bombeiros Militar de Macaé</w:t>
      </w:r>
      <w:r>
        <w:rPr>
          <w:rFonts w:ascii="Palatino Linotype" w:hAnsi="Palatino Linotype"/>
          <w:color w:val="000000"/>
        </w:rPr>
        <w:t>, o cronogr</w:t>
      </w:r>
      <w:r>
        <w:rPr>
          <w:rFonts w:ascii="Palatino Linotype" w:hAnsi="Palatino Linotype"/>
          <w:color w:val="000000"/>
        </w:rPr>
        <w:t>ama contendo as possíveis datas para a realização do Programa de Prevenção de Incêndios, Controle de Situações de Pânico e Primeiros Socorros em seu ambiente escolar, viabilizando o agendamento por parte dos aludidos órgãos.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Art. 6º</w:t>
      </w:r>
      <w:r>
        <w:rPr>
          <w:rFonts w:ascii="Palatino Linotype" w:hAnsi="Palatino Linotype"/>
          <w:color w:val="000000"/>
        </w:rPr>
        <w:t xml:space="preserve"> É competência dos gesto</w:t>
      </w:r>
      <w:r>
        <w:rPr>
          <w:rFonts w:ascii="Palatino Linotype" w:hAnsi="Palatino Linotype"/>
          <w:color w:val="000000"/>
        </w:rPr>
        <w:t>res de cada unidade escolar garantir que todos os professores, funcionários e alunos sejam inscritos nos cursos para receberem as informações, orientações e o treinamento adequado.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Art. 7º</w:t>
      </w:r>
      <w:r>
        <w:rPr>
          <w:rFonts w:ascii="Palatino Linotype" w:hAnsi="Palatino Linotype"/>
          <w:color w:val="000000"/>
        </w:rPr>
        <w:t xml:space="preserve"> Concluído o treinamento destinado aos funcionários e aos professores e devidamente ministradas as aulas ou palestras de procedimento de evacuação aos alunos, serão então realizadas as simulações com a participação dos alunos.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 xml:space="preserve">Art. 8º </w:t>
      </w:r>
      <w:r>
        <w:rPr>
          <w:rFonts w:ascii="Palatino Linotype" w:hAnsi="Palatino Linotype"/>
          <w:color w:val="000000"/>
        </w:rPr>
        <w:t>O descumprimento da p</w:t>
      </w:r>
      <w:r>
        <w:rPr>
          <w:rFonts w:ascii="Palatino Linotype" w:hAnsi="Palatino Linotype"/>
          <w:color w:val="000000"/>
        </w:rPr>
        <w:t>resente Lei, por parte das escolas da rede privada, implicará nas seguintes penalidades:</w:t>
      </w:r>
    </w:p>
    <w:p w:rsidR="00A70162" w:rsidRDefault="00875385">
      <w:pPr>
        <w:spacing w:before="120" w:after="240" w:line="360" w:lineRule="auto"/>
        <w:ind w:left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I -</w:t>
      </w:r>
      <w:r>
        <w:rPr>
          <w:rFonts w:ascii="Palatino Linotype" w:hAnsi="Palatino Linotype"/>
          <w:color w:val="000000"/>
        </w:rPr>
        <w:t xml:space="preserve"> Advertência;</w:t>
      </w:r>
    </w:p>
    <w:p w:rsidR="00A70162" w:rsidRDefault="00875385">
      <w:pPr>
        <w:spacing w:before="120" w:after="240" w:line="360" w:lineRule="auto"/>
        <w:ind w:left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II -</w:t>
      </w:r>
      <w:r>
        <w:rPr>
          <w:rFonts w:ascii="Palatino Linotype" w:hAnsi="Palatino Linotype"/>
          <w:color w:val="000000"/>
        </w:rPr>
        <w:t xml:space="preserve"> Em caso de reincidência, multa correspondente a R$ 1.000,00 (mil reais) por aluno matriculado, que deverá ser atualizada pelo IPCA-E/IBGE (Índice</w:t>
      </w:r>
      <w:r>
        <w:rPr>
          <w:rFonts w:ascii="Palatino Linotype" w:hAnsi="Palatino Linotype"/>
          <w:color w:val="000000"/>
        </w:rPr>
        <w:t xml:space="preserve"> de Preço ao Consumidor Amplo Especial, medido pelo Instituto Brasileiro de Geografia e Estatística), ou outro que venha a substituí-lo e adotado pela fazenda pública municipal.</w:t>
      </w:r>
    </w:p>
    <w:p w:rsidR="00A70162" w:rsidRDefault="00875385">
      <w:pPr>
        <w:spacing w:before="120" w:after="240" w:line="360" w:lineRule="auto"/>
        <w:ind w:left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III –</w:t>
      </w:r>
      <w:r>
        <w:rPr>
          <w:rFonts w:ascii="Palatino Linotype" w:hAnsi="Palatino Linotype"/>
          <w:color w:val="000000"/>
        </w:rPr>
        <w:t xml:space="preserve"> Suspensão do alvará de funcionamento até que os entraves que deram ensej</w:t>
      </w:r>
      <w:r>
        <w:rPr>
          <w:rFonts w:ascii="Palatino Linotype" w:hAnsi="Palatino Linotype"/>
          <w:color w:val="000000"/>
        </w:rPr>
        <w:t>o ao descumprimento sejam sanados.</w:t>
      </w:r>
    </w:p>
    <w:p w:rsidR="00A70162" w:rsidRDefault="00875385">
      <w:pPr>
        <w:spacing w:before="120" w:after="240"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color w:val="000000"/>
        </w:rPr>
        <w:t>Art. 9º</w:t>
      </w:r>
      <w:r>
        <w:rPr>
          <w:rFonts w:ascii="Palatino Linotype" w:hAnsi="Palatino Linotype"/>
          <w:color w:val="000000"/>
        </w:rPr>
        <w:t xml:space="preserve"> Os gestores de escolas municipais que descumprirem os termos da presente Lei serão responsabilizados conforme previsto na legislação municipal.</w:t>
      </w:r>
    </w:p>
    <w:p w:rsidR="00A70162" w:rsidRDefault="00875385">
      <w:pPr>
        <w:spacing w:after="120" w:line="360" w:lineRule="auto"/>
        <w:ind w:firstLine="1418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Art. 10º</w:t>
      </w:r>
      <w:r>
        <w:rPr>
          <w:rFonts w:ascii="Palatino Linotype" w:hAnsi="Palatino Linotype"/>
        </w:rPr>
        <w:t xml:space="preserve"> As despesas decorrentes da execução desta Lei correrão pelas</w:t>
      </w:r>
      <w:r>
        <w:rPr>
          <w:rFonts w:ascii="Palatino Linotype" w:hAnsi="Palatino Linotype"/>
        </w:rPr>
        <w:t xml:space="preserve"> dotações orçamentárias próprias, suplementadas se necessário. </w:t>
      </w:r>
    </w:p>
    <w:p w:rsidR="00A70162" w:rsidRDefault="00875385">
      <w:pPr>
        <w:spacing w:after="120" w:line="360" w:lineRule="auto"/>
        <w:ind w:firstLine="1418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Art. 11º</w:t>
      </w:r>
      <w:r>
        <w:rPr>
          <w:rFonts w:ascii="Palatino Linotype" w:hAnsi="Palatino Linotype"/>
        </w:rPr>
        <w:t xml:space="preserve"> O Poder Executivo regulamentará, no que couber, o disposto nesta Lei, em até quinze dias após a sua entrada em vigor.</w:t>
      </w:r>
    </w:p>
    <w:p w:rsidR="00A70162" w:rsidRDefault="00875385">
      <w:pPr>
        <w:spacing w:after="120" w:line="360" w:lineRule="auto"/>
        <w:ind w:firstLine="1418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Art. 12º</w:t>
      </w:r>
      <w:r>
        <w:rPr>
          <w:rFonts w:ascii="Palatino Linotype" w:hAnsi="Palatino Linotype"/>
        </w:rPr>
        <w:t xml:space="preserve"> Esta Lei entra em vigor na data da publicação.</w:t>
      </w:r>
    </w:p>
    <w:p w:rsidR="00A70162" w:rsidRDefault="00A70162">
      <w:pPr>
        <w:spacing w:after="120" w:line="360" w:lineRule="auto"/>
        <w:ind w:firstLine="1418"/>
        <w:jc w:val="both"/>
        <w:rPr>
          <w:rFonts w:ascii="Palatino Linotype" w:hAnsi="Palatino Linotype"/>
        </w:rPr>
      </w:pPr>
    </w:p>
    <w:p w:rsidR="00A70162" w:rsidRDefault="0087538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Sala das</w:t>
      </w:r>
      <w:r>
        <w:rPr>
          <w:rFonts w:ascii="Palatino Linotype" w:hAnsi="Palatino Linotype"/>
        </w:rPr>
        <w:t xml:space="preserve"> Sessões, 10 de maio de 2021.</w:t>
      </w:r>
    </w:p>
    <w:p w:rsidR="00A70162" w:rsidRDefault="00A70162">
      <w:pPr>
        <w:jc w:val="center"/>
        <w:rPr>
          <w:rFonts w:ascii="Palatino Linotype" w:hAnsi="Palatino Linotype"/>
        </w:rPr>
      </w:pPr>
    </w:p>
    <w:p w:rsidR="00A70162" w:rsidRDefault="00A70162">
      <w:pPr>
        <w:jc w:val="center"/>
        <w:rPr>
          <w:rFonts w:ascii="Palatino Linotype" w:hAnsi="Palatino Linotype"/>
        </w:rPr>
      </w:pPr>
    </w:p>
    <w:p w:rsidR="00A70162" w:rsidRDefault="00A70162">
      <w:pPr>
        <w:jc w:val="center"/>
        <w:rPr>
          <w:rFonts w:ascii="Palatino Linotype" w:hAnsi="Palatino Linotype"/>
        </w:rPr>
      </w:pPr>
    </w:p>
    <w:p w:rsidR="00A70162" w:rsidRDefault="00A70162">
      <w:pPr>
        <w:jc w:val="center"/>
        <w:rPr>
          <w:rFonts w:ascii="Palatino Linotype" w:hAnsi="Palatino Linotype"/>
        </w:rPr>
      </w:pPr>
    </w:p>
    <w:p w:rsidR="00A70162" w:rsidRDefault="00875385">
      <w:pPr>
        <w:pStyle w:val="SemEspaamen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____________________________________________</w:t>
      </w:r>
    </w:p>
    <w:p w:rsidR="00A70162" w:rsidRDefault="00875385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MICHEL ARTHUR FARIA VICENTE</w:t>
      </w:r>
    </w:p>
    <w:p w:rsidR="00A70162" w:rsidRDefault="00875385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VEREADOR AUTOR</w:t>
      </w:r>
    </w:p>
    <w:p w:rsidR="00A70162" w:rsidRDefault="00A70162">
      <w:pPr>
        <w:spacing w:after="120" w:line="360" w:lineRule="auto"/>
        <w:ind w:firstLine="1418"/>
        <w:jc w:val="both"/>
        <w:rPr>
          <w:rFonts w:ascii="Palatino Linotype" w:hAnsi="Palatino Linotype"/>
        </w:rPr>
      </w:pPr>
    </w:p>
    <w:p w:rsidR="00A70162" w:rsidRDefault="00875385">
      <w:pPr>
        <w:spacing w:line="360" w:lineRule="auto"/>
        <w:jc w:val="both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</w:p>
    <w:p w:rsidR="00A70162" w:rsidRDefault="00875385">
      <w:pPr>
        <w:spacing w:after="160" w:line="259" w:lineRule="auto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br w:type="page"/>
      </w:r>
    </w:p>
    <w:p w:rsidR="00A70162" w:rsidRDefault="00875385">
      <w:pPr>
        <w:spacing w:line="36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JUSTIFICATIVA</w:t>
      </w:r>
      <w:r>
        <w:rPr>
          <w:rFonts w:ascii="Palatino Linotype" w:hAnsi="Palatino Linotype"/>
          <w:color w:val="000000"/>
        </w:rPr>
        <w:br/>
      </w:r>
    </w:p>
    <w:p w:rsidR="00A70162" w:rsidRDefault="00875385">
      <w:pPr>
        <w:spacing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A prevenção e a orientação sempre foram pilares para a sobrevivência em situações de crise e pânico, dentre as </w:t>
      </w:r>
      <w:r>
        <w:rPr>
          <w:rFonts w:ascii="Palatino Linotype" w:hAnsi="Palatino Linotype"/>
          <w:color w:val="000000"/>
        </w:rPr>
        <w:t>quais podemos citar eventos climáticos severos, desastres naturais, atividades criminosas e os incêndios decorrentes de causas naturais ou provocados.</w:t>
      </w:r>
    </w:p>
    <w:p w:rsidR="00A70162" w:rsidRDefault="00875385">
      <w:pPr>
        <w:spacing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Especialmente no caso de crianças e adolescentes identificamos que o costume da realização de uma tarefa </w:t>
      </w:r>
      <w:r>
        <w:rPr>
          <w:rFonts w:ascii="Palatino Linotype" w:hAnsi="Palatino Linotype"/>
          <w:color w:val="000000"/>
        </w:rPr>
        <w:t>(o exercício) facilita as ações de evacuação, resgate e cumprimento de protocolos de segurança.</w:t>
      </w:r>
    </w:p>
    <w:p w:rsidR="00A70162" w:rsidRDefault="00875385">
      <w:pPr>
        <w:spacing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A adoção desses protocolos, a realização de cursos, a orientação comportamental e as simulações de evacuação são cruciais para mitigar os impactos dos eventos q</w:t>
      </w:r>
      <w:r>
        <w:rPr>
          <w:rFonts w:ascii="Palatino Linotype" w:hAnsi="Palatino Linotype"/>
          <w:color w:val="000000"/>
        </w:rPr>
        <w:t>ue levam risco à comunidade escolar, diminuindo a probabilidade de ocorrência de acidentes e limitando suas consequências, caso ocorram.</w:t>
      </w:r>
    </w:p>
    <w:p w:rsidR="00A70162" w:rsidRDefault="00875385">
      <w:pPr>
        <w:spacing w:line="360" w:lineRule="auto"/>
        <w:ind w:firstLine="1418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Agindo assim, temos potencializada a capacidade de resposta e reação da comunidade diante de situações de emergência, </w:t>
      </w:r>
      <w:r>
        <w:rPr>
          <w:rFonts w:ascii="Palatino Linotype" w:hAnsi="Palatino Linotype"/>
          <w:color w:val="000000"/>
        </w:rPr>
        <w:t>protegendo o patrimônio e, principalmente, preservando a integridade física e a vida dos munícipes.</w:t>
      </w:r>
    </w:p>
    <w:p w:rsidR="00A70162" w:rsidRDefault="00875385">
      <w:pPr>
        <w:spacing w:after="240" w:line="360" w:lineRule="auto"/>
        <w:ind w:firstLine="1418"/>
        <w:jc w:val="both"/>
        <w:rPr>
          <w:rFonts w:ascii="Palatino Linotype" w:hAnsi="Palatino Linotype" w:cs="Arial"/>
          <w:b/>
          <w:i/>
        </w:rPr>
      </w:pPr>
      <w:r>
        <w:rPr>
          <w:rFonts w:ascii="Palatino Linotype" w:hAnsi="Palatino Linotype" w:cs="Arial"/>
        </w:rPr>
        <w:t xml:space="preserve">Por todo o exposto apresentamos este projeto, com o objetivo de instituir </w:t>
      </w:r>
      <w:r>
        <w:rPr>
          <w:rFonts w:ascii="Palatino Linotype" w:hAnsi="Palatino Linotype"/>
          <w:b/>
          <w:color w:val="000000"/>
        </w:rPr>
        <w:t>Programa de Prevenção de Incêndios e Controle de Situações de Pânico nos estabelec</w:t>
      </w:r>
      <w:r>
        <w:rPr>
          <w:rFonts w:ascii="Palatino Linotype" w:hAnsi="Palatino Linotype"/>
          <w:b/>
          <w:color w:val="000000"/>
        </w:rPr>
        <w:t>imentos de ensino de Macaé</w:t>
      </w:r>
      <w:r>
        <w:rPr>
          <w:rFonts w:ascii="Palatino Linotype" w:eastAsia="Batang" w:hAnsi="Palatino Linotype" w:cs="Arial"/>
          <w:color w:val="000000"/>
        </w:rPr>
        <w:t>,</w:t>
      </w:r>
      <w:r>
        <w:rPr>
          <w:rFonts w:ascii="Palatino Linotype" w:hAnsi="Palatino Linotype" w:cs="Arial"/>
        </w:rPr>
        <w:t xml:space="preserve"> para qual contamos com o acolhimento dos nobres pares desta Casa Legislativa.</w:t>
      </w:r>
    </w:p>
    <w:sectPr w:rsidR="00A70162">
      <w:headerReference w:type="default" r:id="rId8"/>
      <w:footerReference w:type="default" r:id="rId9"/>
      <w:type w:val="continuous"/>
      <w:pgSz w:w="11907" w:h="16840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162" w:rsidRDefault="00875385">
      <w:r>
        <w:separator/>
      </w:r>
    </w:p>
  </w:endnote>
  <w:endnote w:type="continuationSeparator" w:id="0">
    <w:p w:rsidR="00A70162" w:rsidRDefault="008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62" w:rsidRDefault="00875385">
    <w:pPr>
      <w:pStyle w:val="Rodap"/>
      <w:ind w:left="-1418"/>
      <w:jc w:val="center"/>
    </w:pPr>
    <w:r>
      <w:t xml:space="preserve">                       </w:t>
    </w:r>
    <w:r>
      <w:rPr>
        <w:noProof/>
      </w:rPr>
      <w:drawing>
        <wp:inline distT="0" distB="0" distL="0" distR="0">
          <wp:extent cx="3638550" cy="91440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>
                    <a:fillRect/>
                  </a:stretch>
                </pic:blipFill>
                <pic:spPr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162" w:rsidRDefault="00875385">
      <w:r>
        <w:separator/>
      </w:r>
    </w:p>
  </w:footnote>
  <w:footnote w:type="continuationSeparator" w:id="0">
    <w:p w:rsidR="00A70162" w:rsidRDefault="0087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162" w:rsidRDefault="00875385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9" name="Imagem 9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0162" w:rsidRDefault="00875385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:rsidR="00A70162" w:rsidRDefault="00875385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:rsidR="00A70162" w:rsidRDefault="00875385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:rsidR="00A70162" w:rsidRDefault="00875385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:rsidR="00A70162" w:rsidRDefault="00A70162">
    <w:pPr>
      <w:pStyle w:val="Cabealho"/>
    </w:pPr>
  </w:p>
  <w:p w:rsidR="00A70162" w:rsidRDefault="00A701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2B"/>
    <w:rsid w:val="000011B4"/>
    <w:rsid w:val="000024AC"/>
    <w:rsid w:val="00031AE7"/>
    <w:rsid w:val="00032BDF"/>
    <w:rsid w:val="00032DA6"/>
    <w:rsid w:val="00040E83"/>
    <w:rsid w:val="00041669"/>
    <w:rsid w:val="0004217F"/>
    <w:rsid w:val="0007514E"/>
    <w:rsid w:val="000B1369"/>
    <w:rsid w:val="000C079B"/>
    <w:rsid w:val="000D1BA2"/>
    <w:rsid w:val="000E306B"/>
    <w:rsid w:val="000F2F52"/>
    <w:rsid w:val="00101D2F"/>
    <w:rsid w:val="00121696"/>
    <w:rsid w:val="00197366"/>
    <w:rsid w:val="001A4AC8"/>
    <w:rsid w:val="001B6CA9"/>
    <w:rsid w:val="001C1538"/>
    <w:rsid w:val="001D5B7D"/>
    <w:rsid w:val="001E7517"/>
    <w:rsid w:val="002160CE"/>
    <w:rsid w:val="0022624B"/>
    <w:rsid w:val="00244CD7"/>
    <w:rsid w:val="00274F86"/>
    <w:rsid w:val="00283DDE"/>
    <w:rsid w:val="00293CE7"/>
    <w:rsid w:val="002B081A"/>
    <w:rsid w:val="002B6A6C"/>
    <w:rsid w:val="002E15E3"/>
    <w:rsid w:val="003044F9"/>
    <w:rsid w:val="00324FAD"/>
    <w:rsid w:val="003314B4"/>
    <w:rsid w:val="0033376C"/>
    <w:rsid w:val="003352B0"/>
    <w:rsid w:val="00356ECF"/>
    <w:rsid w:val="003C461D"/>
    <w:rsid w:val="003D420B"/>
    <w:rsid w:val="003F3031"/>
    <w:rsid w:val="004138DA"/>
    <w:rsid w:val="00425A5C"/>
    <w:rsid w:val="0044497F"/>
    <w:rsid w:val="00445986"/>
    <w:rsid w:val="00456A48"/>
    <w:rsid w:val="004644FD"/>
    <w:rsid w:val="00466620"/>
    <w:rsid w:val="00484A00"/>
    <w:rsid w:val="004B5860"/>
    <w:rsid w:val="004C0F80"/>
    <w:rsid w:val="004D1E22"/>
    <w:rsid w:val="004D273A"/>
    <w:rsid w:val="00506CAC"/>
    <w:rsid w:val="005075AF"/>
    <w:rsid w:val="0052461E"/>
    <w:rsid w:val="00530584"/>
    <w:rsid w:val="00532222"/>
    <w:rsid w:val="00540F04"/>
    <w:rsid w:val="00544A57"/>
    <w:rsid w:val="00556FD6"/>
    <w:rsid w:val="00560A3A"/>
    <w:rsid w:val="0056508B"/>
    <w:rsid w:val="00570B0D"/>
    <w:rsid w:val="005C0CCD"/>
    <w:rsid w:val="005C13D8"/>
    <w:rsid w:val="005C29B8"/>
    <w:rsid w:val="005D36F4"/>
    <w:rsid w:val="005F02F5"/>
    <w:rsid w:val="005F0BC2"/>
    <w:rsid w:val="005F2E29"/>
    <w:rsid w:val="00611D5F"/>
    <w:rsid w:val="00660BC9"/>
    <w:rsid w:val="00660ECC"/>
    <w:rsid w:val="00673791"/>
    <w:rsid w:val="0069452D"/>
    <w:rsid w:val="006A2CB0"/>
    <w:rsid w:val="006C39C1"/>
    <w:rsid w:val="006C67FB"/>
    <w:rsid w:val="006D548D"/>
    <w:rsid w:val="006D74FF"/>
    <w:rsid w:val="006E0941"/>
    <w:rsid w:val="006F1ABB"/>
    <w:rsid w:val="006F5891"/>
    <w:rsid w:val="00713EC2"/>
    <w:rsid w:val="00726D16"/>
    <w:rsid w:val="007306E7"/>
    <w:rsid w:val="007321B9"/>
    <w:rsid w:val="00734D2B"/>
    <w:rsid w:val="00737CE1"/>
    <w:rsid w:val="00746FE2"/>
    <w:rsid w:val="00773C7C"/>
    <w:rsid w:val="0077409C"/>
    <w:rsid w:val="00775155"/>
    <w:rsid w:val="00783880"/>
    <w:rsid w:val="007A0F0C"/>
    <w:rsid w:val="007C06D1"/>
    <w:rsid w:val="007C62E5"/>
    <w:rsid w:val="007C7F0E"/>
    <w:rsid w:val="007D0CFA"/>
    <w:rsid w:val="00805BB5"/>
    <w:rsid w:val="00812991"/>
    <w:rsid w:val="008353B6"/>
    <w:rsid w:val="00835891"/>
    <w:rsid w:val="008365C5"/>
    <w:rsid w:val="0085085F"/>
    <w:rsid w:val="008526C2"/>
    <w:rsid w:val="00861F5F"/>
    <w:rsid w:val="00875385"/>
    <w:rsid w:val="00886860"/>
    <w:rsid w:val="008B67E3"/>
    <w:rsid w:val="008D3E6A"/>
    <w:rsid w:val="008D799D"/>
    <w:rsid w:val="008D7C20"/>
    <w:rsid w:val="009045DB"/>
    <w:rsid w:val="009045F8"/>
    <w:rsid w:val="009211B9"/>
    <w:rsid w:val="00942A79"/>
    <w:rsid w:val="00956FD9"/>
    <w:rsid w:val="00983CA4"/>
    <w:rsid w:val="00993F24"/>
    <w:rsid w:val="00995803"/>
    <w:rsid w:val="00995D3C"/>
    <w:rsid w:val="009A1B7E"/>
    <w:rsid w:val="009B2048"/>
    <w:rsid w:val="009C3E2B"/>
    <w:rsid w:val="009E0EF7"/>
    <w:rsid w:val="009F2EDE"/>
    <w:rsid w:val="00A07134"/>
    <w:rsid w:val="00A2516C"/>
    <w:rsid w:val="00A31693"/>
    <w:rsid w:val="00A70162"/>
    <w:rsid w:val="00B67265"/>
    <w:rsid w:val="00BA1600"/>
    <w:rsid w:val="00BB1610"/>
    <w:rsid w:val="00BC5757"/>
    <w:rsid w:val="00BD5DD9"/>
    <w:rsid w:val="00BE2DBE"/>
    <w:rsid w:val="00BE621A"/>
    <w:rsid w:val="00C06AFF"/>
    <w:rsid w:val="00C77DBB"/>
    <w:rsid w:val="00C92472"/>
    <w:rsid w:val="00C94BD5"/>
    <w:rsid w:val="00CC3270"/>
    <w:rsid w:val="00CD5876"/>
    <w:rsid w:val="00CE6510"/>
    <w:rsid w:val="00D03A21"/>
    <w:rsid w:val="00D168D2"/>
    <w:rsid w:val="00D252DA"/>
    <w:rsid w:val="00D3640E"/>
    <w:rsid w:val="00D463E5"/>
    <w:rsid w:val="00D66785"/>
    <w:rsid w:val="00D721BA"/>
    <w:rsid w:val="00D84082"/>
    <w:rsid w:val="00DA1340"/>
    <w:rsid w:val="00DA65D8"/>
    <w:rsid w:val="00DB5B38"/>
    <w:rsid w:val="00DC492D"/>
    <w:rsid w:val="00DE7493"/>
    <w:rsid w:val="00E25398"/>
    <w:rsid w:val="00E45D56"/>
    <w:rsid w:val="00E52295"/>
    <w:rsid w:val="00E53E18"/>
    <w:rsid w:val="00E61272"/>
    <w:rsid w:val="00E81CC2"/>
    <w:rsid w:val="00E86AAA"/>
    <w:rsid w:val="00ED005D"/>
    <w:rsid w:val="00ED21D7"/>
    <w:rsid w:val="00EF0086"/>
    <w:rsid w:val="00F4098A"/>
    <w:rsid w:val="00F4128E"/>
    <w:rsid w:val="00F92A28"/>
    <w:rsid w:val="00F963F1"/>
    <w:rsid w:val="00FA35FB"/>
    <w:rsid w:val="00FB45E8"/>
    <w:rsid w:val="00FD02F7"/>
    <w:rsid w:val="00FF72AB"/>
    <w:rsid w:val="7CAA3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B1E55-AAF0-4C15-9A67-4C80C364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pPr>
      <w:ind w:left="4248"/>
    </w:pPr>
    <w:rPr>
      <w:rFonts w:ascii="Arial (W1)" w:hAnsi="Arial (W1)"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artigo">
    <w:name w:val="arti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2DA49-23DE-478D-99F3-4D7C50E4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1058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marciobarcelos</dc:creator>
  <cp:lastModifiedBy>Gabriel Alegre Silva</cp:lastModifiedBy>
  <cp:revision>10</cp:revision>
  <cp:lastPrinted>2021-03-16T16:47:00Z</cp:lastPrinted>
  <dcterms:created xsi:type="dcterms:W3CDTF">2021-05-10T17:35:00Z</dcterms:created>
  <dcterms:modified xsi:type="dcterms:W3CDTF">2021-08-17T12:12:00Z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1046-11.2.0.10132</vt:lpwstr>
  </property>
</Properties>
</file>