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AA7E69" w14:textId="62D67B69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PROJE</w:t>
      </w:r>
      <w:r w:rsidR="009F4ACD">
        <w:rPr>
          <w:b/>
          <w:color w:val="000000"/>
        </w:rPr>
        <w:t>TO DE DECRETO LEGISLATIVO Nº. 07</w:t>
      </w:r>
      <w:r>
        <w:rPr>
          <w:b/>
        </w:rPr>
        <w:t>4</w:t>
      </w:r>
      <w:r>
        <w:rPr>
          <w:b/>
          <w:color w:val="000000"/>
        </w:rPr>
        <w:t>/20</w:t>
      </w:r>
      <w:r>
        <w:rPr>
          <w:b/>
        </w:rPr>
        <w:t>20</w:t>
      </w:r>
    </w:p>
    <w:p w14:paraId="594948CE" w14:textId="77777777" w:rsidR="009F4ACD" w:rsidRDefault="009F4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B7AE29F" w14:textId="20813688" w:rsidR="009F4ACD" w:rsidRDefault="009F4A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                  Vereador </w:t>
      </w:r>
      <w:proofErr w:type="gramStart"/>
      <w:r>
        <w:rPr>
          <w:b/>
        </w:rPr>
        <w:t>autor :</w:t>
      </w:r>
      <w:proofErr w:type="gramEnd"/>
      <w:r>
        <w:rPr>
          <w:b/>
        </w:rPr>
        <w:t xml:space="preserve"> Nilton César</w:t>
      </w:r>
    </w:p>
    <w:p w14:paraId="56C08C76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3D970B2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7C530BC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2EB6E7F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CFABB94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color w:val="000000"/>
        </w:rPr>
      </w:pPr>
      <w:r>
        <w:rPr>
          <w:color w:val="000000"/>
        </w:rPr>
        <w:t xml:space="preserve">DISPÕE SOBRE A OUTORGA DE </w:t>
      </w:r>
      <w:r>
        <w:t>TÍTULO</w:t>
      </w:r>
      <w:r>
        <w:rPr>
          <w:color w:val="000000"/>
        </w:rPr>
        <w:t xml:space="preserve"> DE CIDADANIA MACAENSE AO SR.</w:t>
      </w:r>
      <w:r>
        <w:t xml:space="preserve"> WALLAS GOMES DOS SANTOS </w:t>
      </w:r>
      <w:r>
        <w:rPr>
          <w:color w:val="000000"/>
        </w:rPr>
        <w:t>E DÁ OUTRAS PROVIDÊNCIAS.</w:t>
      </w:r>
    </w:p>
    <w:p w14:paraId="79FAF481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82ED9A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E206C8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14:paraId="722B1EB0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4545B0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8F659A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3997BE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14:paraId="377F22D9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368BBF8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FFEA78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1º Fica concedido o Título de Cidadania Macaense a</w:t>
      </w:r>
      <w:r>
        <w:t>o</w:t>
      </w:r>
      <w:r>
        <w:rPr>
          <w:color w:val="000000"/>
        </w:rPr>
        <w:t xml:space="preserve"> Senhor </w:t>
      </w:r>
      <w:proofErr w:type="spellStart"/>
      <w:r>
        <w:t>Wallas</w:t>
      </w:r>
      <w:proofErr w:type="spellEnd"/>
      <w:r>
        <w:t xml:space="preserve"> Gomes Dos Santos.</w:t>
      </w:r>
    </w:p>
    <w:p w14:paraId="0BD2BB1D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14:paraId="2E60FFE2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5A454B5B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3º As despesas decorrentes da execução de Decreto Legislativo correrão por conta das dotações orçamentárias próprias, suplementares se necessário.</w:t>
      </w:r>
    </w:p>
    <w:p w14:paraId="2F68BC20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6005D7D6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4º este Decreto entra em vigor na data de sua publicação, revogadas as disposições em contrário.</w:t>
      </w:r>
    </w:p>
    <w:p w14:paraId="5B362021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7B87B3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11C595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Sala das Sessões,</w:t>
      </w:r>
      <w:r>
        <w:t xml:space="preserve"> </w:t>
      </w:r>
      <w:proofErr w:type="gramStart"/>
      <w:r>
        <w:t xml:space="preserve">22 </w:t>
      </w:r>
      <w:r>
        <w:rPr>
          <w:color w:val="000000"/>
        </w:rPr>
        <w:t xml:space="preserve"> de</w:t>
      </w:r>
      <w:proofErr w:type="gramEnd"/>
      <w:r>
        <w:rPr>
          <w:color w:val="000000"/>
        </w:rPr>
        <w:t xml:space="preserve"> </w:t>
      </w:r>
      <w:r>
        <w:t>julho</w:t>
      </w:r>
      <w:r>
        <w:rPr>
          <w:color w:val="000000"/>
        </w:rPr>
        <w:t xml:space="preserve"> de 20</w:t>
      </w:r>
      <w:r>
        <w:t>20</w:t>
      </w:r>
      <w:r>
        <w:rPr>
          <w:color w:val="000000"/>
        </w:rPr>
        <w:t>.</w:t>
      </w:r>
    </w:p>
    <w:p w14:paraId="20D599A8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D74822C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9B2980B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37FB178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4C80969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NILTON CESAR PEREIRA MOREIRA</w:t>
      </w:r>
    </w:p>
    <w:p w14:paraId="291DB931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VEREADOR AUTOR</w:t>
      </w:r>
    </w:p>
    <w:p w14:paraId="7456618B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15CCBC" w14:textId="77777777" w:rsidR="009F4ACD" w:rsidRDefault="009F4A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0E8FC0C" w14:textId="77777777" w:rsidR="002E37FC" w:rsidRDefault="007958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JUSTIFICATIVA:</w:t>
      </w:r>
    </w:p>
    <w:p w14:paraId="751A1739" w14:textId="77777777" w:rsidR="002E37FC" w:rsidRDefault="002E37FC">
      <w:pPr>
        <w:widowControl/>
        <w:spacing w:line="276" w:lineRule="auto"/>
        <w:jc w:val="both"/>
      </w:pPr>
    </w:p>
    <w:p w14:paraId="04F9CEC3" w14:textId="77777777" w:rsidR="002E37FC" w:rsidRDefault="002E37FC">
      <w:pPr>
        <w:widowControl/>
        <w:spacing w:line="276" w:lineRule="auto"/>
        <w:jc w:val="both"/>
      </w:pPr>
    </w:p>
    <w:p w14:paraId="7E7DB56D" w14:textId="77777777" w:rsidR="002E37FC" w:rsidRDefault="0079583C">
      <w:pPr>
        <w:widowControl/>
        <w:spacing w:line="276" w:lineRule="auto"/>
        <w:ind w:firstLine="1133"/>
        <w:jc w:val="both"/>
      </w:pPr>
      <w:proofErr w:type="spellStart"/>
      <w:r>
        <w:t>Wallas</w:t>
      </w:r>
      <w:proofErr w:type="spellEnd"/>
      <w:r>
        <w:t xml:space="preserve"> Gomes Dos Santos nasceu no município de Duque de Caxias, Rio de Janeiro, em 20 de abril de 1988. Filho de </w:t>
      </w:r>
      <w:proofErr w:type="spellStart"/>
      <w:r>
        <w:t>Cezário</w:t>
      </w:r>
      <w:proofErr w:type="spellEnd"/>
      <w:r>
        <w:t xml:space="preserve"> Alves dos Santos e </w:t>
      </w:r>
      <w:proofErr w:type="spellStart"/>
      <w:r>
        <w:t>Creuse</w:t>
      </w:r>
      <w:proofErr w:type="spellEnd"/>
      <w:r>
        <w:t xml:space="preserve"> Eli Gomes dos Santos. Veio para a cidade de Macaé com apenas 4 anos de idade.</w:t>
      </w:r>
    </w:p>
    <w:p w14:paraId="37A60558" w14:textId="77777777" w:rsidR="002E37FC" w:rsidRDefault="002E37FC">
      <w:pPr>
        <w:widowControl/>
        <w:spacing w:line="276" w:lineRule="auto"/>
        <w:ind w:firstLine="1133"/>
        <w:jc w:val="both"/>
      </w:pPr>
    </w:p>
    <w:p w14:paraId="7727C66D" w14:textId="77777777" w:rsidR="002E37FC" w:rsidRDefault="0079583C">
      <w:pPr>
        <w:widowControl/>
        <w:spacing w:line="276" w:lineRule="auto"/>
        <w:ind w:firstLine="1133"/>
        <w:jc w:val="both"/>
        <w:rPr>
          <w:color w:val="FF0000"/>
        </w:rPr>
      </w:pPr>
      <w:r>
        <w:t xml:space="preserve">Residente em Macaé desde o início de sua chegada, estudou no Colégio Municipal Engenho da Praia,  e foi neste bairro que deu início a sua luta por melhorias na comunidade, lançando seu nome em 2017 para  presidente da Associação de Moradores sagrou-se campeão com 405 votos, recebendo reconhecimento da população em sua luta diária por qualidade de vida, </w:t>
      </w:r>
      <w:proofErr w:type="spellStart"/>
      <w:r>
        <w:t>Wallas</w:t>
      </w:r>
      <w:proofErr w:type="spellEnd"/>
      <w:r>
        <w:t xml:space="preserve"> Gomes Dos Santos se destaca entre os presidentes de associação de Moradores da cidade, com uma gestão voltada à saúde, melhoria na qualidade de vida e bem estar vem se tornando um líder comunitário diferenciado.</w:t>
      </w:r>
    </w:p>
    <w:p w14:paraId="4BF42C0C" w14:textId="77777777" w:rsidR="002E37FC" w:rsidRDefault="002E37FC">
      <w:pPr>
        <w:widowControl/>
        <w:spacing w:line="276" w:lineRule="auto"/>
        <w:jc w:val="both"/>
      </w:pPr>
    </w:p>
    <w:p w14:paraId="714AAA4A" w14:textId="5ADB8BFE" w:rsidR="002E37FC" w:rsidRDefault="007958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Por tais motivos, o homenageado merece aplausos, o agradecimento e </w:t>
      </w:r>
      <w:r w:rsidR="00F777E1">
        <w:rPr>
          <w:color w:val="000000"/>
        </w:rPr>
        <w:t>está</w:t>
      </w:r>
      <w:r>
        <w:rPr>
          <w:color w:val="000000"/>
        </w:rPr>
        <w:t xml:space="preserve"> justa homenagem dada por esta casa Legislativa.</w:t>
      </w:r>
    </w:p>
    <w:p w14:paraId="33966AD6" w14:textId="2C8D6C3C" w:rsidR="00F777E1" w:rsidRDefault="00F777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</w:p>
    <w:p w14:paraId="6BEF3A42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  <w:bookmarkStart w:id="0" w:name="_GoBack"/>
      <w:bookmarkEnd w:id="0"/>
    </w:p>
    <w:p w14:paraId="539AD43C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75CCEF1D" w14:textId="77777777" w:rsidR="002E37FC" w:rsidRDefault="002E37FC">
      <w:pPr>
        <w:pBdr>
          <w:top w:val="nil"/>
          <w:left w:val="nil"/>
          <w:bottom w:val="nil"/>
          <w:right w:val="nil"/>
          <w:between w:val="nil"/>
        </w:pBdr>
        <w:spacing w:before="280" w:after="100"/>
        <w:jc w:val="both"/>
        <w:rPr>
          <w:color w:val="000000"/>
        </w:rPr>
      </w:pPr>
    </w:p>
    <w:sectPr w:rsidR="002E37FC">
      <w:headerReference w:type="default" r:id="rId6"/>
      <w:footerReference w:type="default" r:id="rId7"/>
      <w:pgSz w:w="11906" w:h="16838"/>
      <w:pgMar w:top="1984" w:right="850" w:bottom="850" w:left="1700" w:header="97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51E85" w14:textId="77777777" w:rsidR="00A00E30" w:rsidRDefault="00A00E30">
      <w:r>
        <w:separator/>
      </w:r>
    </w:p>
  </w:endnote>
  <w:endnote w:type="continuationSeparator" w:id="0">
    <w:p w14:paraId="4E3C2B9E" w14:textId="77777777" w:rsidR="00A00E30" w:rsidRDefault="00A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085B" w14:textId="77777777" w:rsidR="002E37FC" w:rsidRDefault="0079583C">
    <w:pPr>
      <w:jc w:val="center"/>
    </w:pPr>
    <w:r>
      <w:rPr>
        <w:b/>
      </w:rPr>
      <w:t>_____________________________</w:t>
    </w:r>
  </w:p>
  <w:p w14:paraId="5B223192" w14:textId="77777777" w:rsidR="002E37FC" w:rsidRDefault="0079583C">
    <w:pPr>
      <w:jc w:val="center"/>
    </w:pPr>
    <w:r>
      <w:t>Nilton Cesar Pereira Moreira</w:t>
    </w:r>
  </w:p>
  <w:p w14:paraId="49D495D1" w14:textId="77777777" w:rsidR="002E37FC" w:rsidRDefault="0079583C">
    <w:pPr>
      <w:jc w:val="center"/>
    </w:pPr>
    <w:r>
      <w:t>Vereador PROS</w:t>
    </w:r>
  </w:p>
  <w:p w14:paraId="7B84535B" w14:textId="77777777" w:rsidR="002E37FC" w:rsidRDefault="002E37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797F" w14:textId="77777777" w:rsidR="00A00E30" w:rsidRDefault="00A00E30">
      <w:r>
        <w:separator/>
      </w:r>
    </w:p>
  </w:footnote>
  <w:footnote w:type="continuationSeparator" w:id="0">
    <w:p w14:paraId="58BAEBCC" w14:textId="77777777" w:rsidR="00A00E30" w:rsidRDefault="00A0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A60CB" w14:textId="77777777" w:rsidR="002E37FC" w:rsidRDefault="007958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33892D04" wp14:editId="3090B31E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D02AC2" w14:textId="77777777" w:rsidR="002E37FC" w:rsidRDefault="002E37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D05143E" w14:textId="77777777" w:rsidR="002E37FC" w:rsidRDefault="007958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66E6581A" w14:textId="77777777" w:rsidR="002E37FC" w:rsidRDefault="007958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2DCEC586" w14:textId="77777777" w:rsidR="002E37FC" w:rsidRDefault="007958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707C649E" w14:textId="77777777" w:rsidR="002E37FC" w:rsidRDefault="007958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6F2CF16A" w14:textId="77777777" w:rsidR="002E37FC" w:rsidRDefault="002E37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1F55ED"/>
    <w:rsid w:val="002E37FC"/>
    <w:rsid w:val="004A6E9B"/>
    <w:rsid w:val="0079583C"/>
    <w:rsid w:val="009F4ACD"/>
    <w:rsid w:val="00A00E30"/>
    <w:rsid w:val="00F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5780"/>
  <w15:docId w15:val="{330CBD3E-C0E8-473F-BCBC-64E4F09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Lecio de Oliveira</dc:creator>
  <cp:lastModifiedBy>Gabriel Alegre Silva</cp:lastModifiedBy>
  <cp:revision>3</cp:revision>
  <dcterms:created xsi:type="dcterms:W3CDTF">2020-08-07T14:37:00Z</dcterms:created>
  <dcterms:modified xsi:type="dcterms:W3CDTF">2025-03-07T14:32:00Z</dcterms:modified>
</cp:coreProperties>
</file>