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B52983">
        <w:rPr>
          <w:b/>
          <w:sz w:val="28"/>
          <w:szCs w:val="28"/>
        </w:rPr>
        <w:t>JETO DE LEI DO LEGISLATIVO Nº 047</w:t>
      </w:r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 w:rsidRPr="00397DB4">
        <w:rPr>
          <w:color w:val="212529"/>
          <w:shd w:val="clear" w:color="auto" w:fill="FFFFFF"/>
        </w:rPr>
        <w:t>DISPÕE SOBRE</w:t>
      </w:r>
      <w:r w:rsidR="001A0850">
        <w:rPr>
          <w:color w:val="212529"/>
          <w:shd w:val="clear" w:color="auto" w:fill="FFFFFF"/>
        </w:rPr>
        <w:t xml:space="preserve"> </w:t>
      </w:r>
      <w:r w:rsidR="001A0850">
        <w:t>OFICIALIZA</w:t>
      </w:r>
      <w:r w:rsidR="001A0850">
        <w:t>R</w:t>
      </w:r>
      <w:r w:rsidR="001A0850">
        <w:t xml:space="preserve"> LOGRADOUROS JÁ EXISTENTES, SITUADO NO BAIRRO LAGOMAR, NOS TERMOS DO ESTATUTO DA CIDADE E DÁ OUTRAS PROVIDÊNCIAS.</w:t>
      </w:r>
      <w:bookmarkStart w:id="0" w:name="_GoBack"/>
      <w:bookmarkEnd w:id="0"/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</w:pPr>
      <w:r w:rsidRPr="00397DB4">
        <w:t>Nos termos do artigo 26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455412" w:rsidRPr="001A0850" w:rsidRDefault="00455412" w:rsidP="001A0850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 w:rsidRPr="00397DB4">
        <w:rPr>
          <w:color w:val="000000"/>
          <w:shd w:val="clear" w:color="auto" w:fill="FFFFFF"/>
        </w:rPr>
        <w:t xml:space="preserve">Analisados e satisfeitos os pressupostos </w:t>
      </w:r>
      <w:r w:rsidR="006B7BE7">
        <w:rPr>
          <w:color w:val="000000"/>
          <w:shd w:val="clear" w:color="auto" w:fill="FFFFFF"/>
        </w:rPr>
        <w:t>de admissibilidade do PL-L nº 047</w:t>
      </w:r>
      <w:r w:rsidRPr="00397DB4">
        <w:rPr>
          <w:color w:val="000000"/>
          <w:shd w:val="clear" w:color="auto" w:fill="FFFFFF"/>
        </w:rPr>
        <w:t>/2023 de iniciativa da Excelentíssimo Veread</w:t>
      </w:r>
      <w:r w:rsidR="001A0850">
        <w:rPr>
          <w:color w:val="000000"/>
          <w:shd w:val="clear" w:color="auto" w:fill="FFFFFF"/>
        </w:rPr>
        <w:t xml:space="preserve">or Luciano Antônio Diniz Caldas, no qual propõe </w:t>
      </w:r>
      <w:r w:rsidR="001A0850" w:rsidRPr="00397DB4">
        <w:rPr>
          <w:color w:val="212529"/>
          <w:shd w:val="clear" w:color="auto" w:fill="FFFFFF"/>
        </w:rPr>
        <w:t>sobre</w:t>
      </w:r>
      <w:r w:rsidR="001A0850">
        <w:rPr>
          <w:color w:val="212529"/>
          <w:shd w:val="clear" w:color="auto" w:fill="FFFFFF"/>
        </w:rPr>
        <w:t xml:space="preserve"> </w:t>
      </w:r>
      <w:r w:rsidR="001A0850">
        <w:t xml:space="preserve">oficializar logradouros já existentes, situado no bairro </w:t>
      </w:r>
      <w:proofErr w:type="spellStart"/>
      <w:r w:rsidR="001A0850">
        <w:t>Lagomar</w:t>
      </w:r>
      <w:proofErr w:type="spellEnd"/>
      <w:r w:rsidR="001A0850">
        <w:t>, nos termos do estatuto da cidade e dá outras providências.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b/>
        </w:rPr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 xml:space="preserve">PROSSEGUIMENTO DA MATÉRIA </w:t>
      </w:r>
      <w:r w:rsidRPr="00397DB4">
        <w:t>e consequente debate e votação em plenário desta Casa, uma vez que preenche os requisitos necessários para sua tramitação.</w:t>
      </w: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1A0850">
        <w:rPr>
          <w:color w:val="000000"/>
          <w:szCs w:val="20"/>
        </w:rPr>
        <w:t>19</w:t>
      </w:r>
      <w:r>
        <w:rPr>
          <w:color w:val="000000"/>
          <w:szCs w:val="20"/>
        </w:rPr>
        <w:t xml:space="preserve"> 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1A0850" w:rsidRDefault="001A0850" w:rsidP="00455412">
      <w:pPr>
        <w:jc w:val="center"/>
        <w:rPr>
          <w:color w:val="000000"/>
          <w:sz w:val="16"/>
          <w:szCs w:val="20"/>
        </w:rPr>
      </w:pPr>
    </w:p>
    <w:p w:rsidR="001A0850" w:rsidRDefault="001A0850" w:rsidP="00455412">
      <w:pPr>
        <w:jc w:val="center"/>
        <w:rPr>
          <w:color w:val="000000"/>
          <w:sz w:val="16"/>
          <w:szCs w:val="20"/>
        </w:rPr>
      </w:pPr>
    </w:p>
    <w:p w:rsidR="00455412" w:rsidRDefault="00455412" w:rsidP="00455412"/>
    <w:p w:rsidR="00455412" w:rsidRDefault="00455412" w:rsidP="00455412">
      <w:pPr>
        <w:jc w:val="center"/>
      </w:pPr>
      <w:r>
        <w:t>Relator</w:t>
      </w:r>
    </w:p>
    <w:p w:rsidR="00455412" w:rsidRDefault="00455412" w:rsidP="00455412">
      <w:pPr>
        <w:jc w:val="center"/>
      </w:pPr>
      <w:r>
        <w:t>Marlon Lima</w:t>
      </w:r>
    </w:p>
    <w:p w:rsidR="00455412" w:rsidRDefault="00455412" w:rsidP="00455412"/>
    <w:p w:rsidR="00455412" w:rsidRDefault="00455412" w:rsidP="00455412"/>
    <w:p w:rsidR="00455412" w:rsidRDefault="00455412" w:rsidP="00455412">
      <w:pPr>
        <w:jc w:val="center"/>
      </w:pPr>
    </w:p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E70901" w:rsidRDefault="00E70901"/>
    <w:sectPr w:rsidR="00E7090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44B" w:rsidRDefault="0084144B">
      <w:r>
        <w:separator/>
      </w:r>
    </w:p>
  </w:endnote>
  <w:endnote w:type="continuationSeparator" w:id="0">
    <w:p w:rsidR="0084144B" w:rsidRDefault="0084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8414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44B" w:rsidRDefault="0084144B">
      <w:r>
        <w:separator/>
      </w:r>
    </w:p>
  </w:footnote>
  <w:footnote w:type="continuationSeparator" w:id="0">
    <w:p w:rsidR="0084144B" w:rsidRDefault="00841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84144B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84144B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8414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50"/>
    <w:rsid w:val="0010647C"/>
    <w:rsid w:val="001A0850"/>
    <w:rsid w:val="00455412"/>
    <w:rsid w:val="006B7BE7"/>
    <w:rsid w:val="0084144B"/>
    <w:rsid w:val="00B52983"/>
    <w:rsid w:val="00E70901"/>
    <w:rsid w:val="00E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6E5F4-A4CA-471E-A9D4-961356DF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57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3</cp:revision>
  <dcterms:created xsi:type="dcterms:W3CDTF">2023-05-19T13:20:00Z</dcterms:created>
  <dcterms:modified xsi:type="dcterms:W3CDTF">2023-05-19T14:17:00Z</dcterms:modified>
</cp:coreProperties>
</file>