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402090">
        <w:rPr>
          <w:b/>
          <w:sz w:val="28"/>
          <w:szCs w:val="28"/>
        </w:rPr>
        <w:t>JETO DE LEI DO LEGISLATIVO Nº 043</w:t>
      </w:r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455412" w:rsidRPr="00397DB4" w:rsidRDefault="00402090" w:rsidP="00455412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DISPÕE </w:t>
      </w:r>
      <w:r>
        <w:t>ACERCA DA PRESTAÇÃO DE AUXÍLIO ÀS PESSOAS COM DEFICIÊNCIA E/OU MOBILIDADE REDUZIDA NOS SUPERMERCADOS E ESTABELECIMENTOS CONGÊNERES NO ÂMBITO DO MUNICÍPIO DE MA</w:t>
      </w:r>
      <w:r>
        <w:t>CAÉ/RJ E DÁ OUTRAS PROVIDÊNCIAS</w:t>
      </w:r>
      <w:r w:rsidR="00455412" w:rsidRPr="00397DB4">
        <w:rPr>
          <w:color w:val="212529"/>
          <w:shd w:val="clear" w:color="auto" w:fill="FFFFFF"/>
        </w:rPr>
        <w:t>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</w:pPr>
      <w:r w:rsidRPr="00397DB4">
        <w:t>Nos termos do artigo 26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402090" w:rsidRPr="00397DB4" w:rsidRDefault="00455412" w:rsidP="00402090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 w:rsidRPr="00397DB4">
        <w:rPr>
          <w:color w:val="000000"/>
          <w:shd w:val="clear" w:color="auto" w:fill="FFFFFF"/>
        </w:rPr>
        <w:t xml:space="preserve">Analisados e satisfeitos os pressupostos </w:t>
      </w:r>
      <w:r w:rsidR="00402090">
        <w:rPr>
          <w:color w:val="000000"/>
          <w:shd w:val="clear" w:color="auto" w:fill="FFFFFF"/>
        </w:rPr>
        <w:t>de admissibilidade do PL-L nº 043</w:t>
      </w:r>
      <w:r w:rsidRPr="00397DB4">
        <w:rPr>
          <w:color w:val="000000"/>
          <w:shd w:val="clear" w:color="auto" w:fill="FFFFFF"/>
        </w:rPr>
        <w:t>/2023 de iniciativa da Excelentíssimo Veread</w:t>
      </w:r>
      <w:r w:rsidR="00402090">
        <w:rPr>
          <w:color w:val="000000"/>
          <w:shd w:val="clear" w:color="auto" w:fill="FFFFFF"/>
        </w:rPr>
        <w:t xml:space="preserve">or Luiz Matos, no qual propõe </w:t>
      </w:r>
      <w:r w:rsidR="00402090">
        <w:t>da prestação de auxílio às pessoas com deficiência e/ou mobilidade reduzida nos supermercados e estabelecimentos congêneres no âmbito do Município de Macaé-RJ</w:t>
      </w:r>
      <w:r w:rsidR="00402090" w:rsidRPr="00397DB4">
        <w:rPr>
          <w:color w:val="212529"/>
          <w:shd w:val="clear" w:color="auto" w:fill="FFFFFF"/>
        </w:rPr>
        <w:t>.</w:t>
      </w:r>
    </w:p>
    <w:p w:rsidR="00402090" w:rsidRDefault="00402090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 o art. 11, I e art. 12, </w:t>
      </w:r>
      <w:r w:rsidR="00730232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,</w:t>
      </w:r>
      <w:r w:rsidR="00873611">
        <w:rPr>
          <w:color w:val="000000"/>
          <w:shd w:val="clear" w:color="auto" w:fill="FFFFFF"/>
        </w:rPr>
        <w:t xml:space="preserve"> ambos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 da Lei Orgânica do Município de Macaé.</w:t>
      </w:r>
    </w:p>
    <w:p w:rsidR="00402090" w:rsidRDefault="00B77EA1" w:rsidP="00402090">
      <w:pPr>
        <w:spacing w:before="100" w:beforeAutospacing="1" w:line="360" w:lineRule="auto"/>
        <w:ind w:left="141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“</w:t>
      </w:r>
      <w:r w:rsidR="00402090" w:rsidRPr="00402090">
        <w:rPr>
          <w:b/>
          <w:i/>
          <w:sz w:val="20"/>
          <w:szCs w:val="20"/>
        </w:rPr>
        <w:t>Art. 11.</w:t>
      </w:r>
      <w:r w:rsidR="00402090" w:rsidRPr="00402090">
        <w:rPr>
          <w:i/>
          <w:sz w:val="20"/>
          <w:szCs w:val="20"/>
        </w:rPr>
        <w:t xml:space="preserve"> Ao Município compete prover a tudo quanto diga respeito ao seu peculiar interesse e ao </w:t>
      </w:r>
      <w:proofErr w:type="gramStart"/>
      <w:r w:rsidR="00402090" w:rsidRPr="00402090">
        <w:rPr>
          <w:i/>
          <w:sz w:val="20"/>
          <w:szCs w:val="20"/>
        </w:rPr>
        <w:t>bem estar</w:t>
      </w:r>
      <w:proofErr w:type="gramEnd"/>
      <w:r w:rsidR="00402090" w:rsidRPr="00402090">
        <w:rPr>
          <w:i/>
          <w:sz w:val="20"/>
          <w:szCs w:val="20"/>
        </w:rPr>
        <w:t xml:space="preserve"> de sua população, cabendo-lhe, privativamente, dentre outras, as seguintes atribuições:</w:t>
      </w:r>
    </w:p>
    <w:p w:rsidR="00402090" w:rsidRPr="00402090" w:rsidRDefault="00402090" w:rsidP="00402090">
      <w:pPr>
        <w:spacing w:before="100" w:beforeAutospacing="1" w:line="360" w:lineRule="auto"/>
        <w:ind w:left="1416"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402090">
        <w:rPr>
          <w:b/>
          <w:i/>
          <w:sz w:val="20"/>
          <w:szCs w:val="20"/>
        </w:rPr>
        <w:t xml:space="preserve"> I</w:t>
      </w:r>
      <w:r w:rsidRPr="00402090">
        <w:rPr>
          <w:i/>
          <w:sz w:val="20"/>
          <w:szCs w:val="20"/>
        </w:rPr>
        <w:t xml:space="preserve"> – </w:t>
      </w:r>
      <w:proofErr w:type="gramStart"/>
      <w:r w:rsidRPr="00402090">
        <w:rPr>
          <w:i/>
          <w:sz w:val="20"/>
          <w:szCs w:val="20"/>
        </w:rPr>
        <w:t>legislar</w:t>
      </w:r>
      <w:proofErr w:type="gramEnd"/>
      <w:r w:rsidRPr="00402090">
        <w:rPr>
          <w:i/>
          <w:sz w:val="20"/>
          <w:szCs w:val="20"/>
        </w:rPr>
        <w:t xml:space="preserve"> sobre assuntos de interesse local.</w:t>
      </w:r>
    </w:p>
    <w:p w:rsidR="00402090" w:rsidRDefault="00402090" w:rsidP="00402090">
      <w:pPr>
        <w:spacing w:before="100" w:beforeAutospacing="1" w:line="360" w:lineRule="auto"/>
        <w:ind w:left="1416"/>
        <w:jc w:val="both"/>
        <w:rPr>
          <w:i/>
          <w:sz w:val="20"/>
          <w:szCs w:val="20"/>
        </w:rPr>
      </w:pPr>
      <w:r w:rsidRPr="00402090">
        <w:rPr>
          <w:b/>
          <w:i/>
          <w:sz w:val="20"/>
          <w:szCs w:val="20"/>
        </w:rPr>
        <w:t>Art. 12</w:t>
      </w:r>
      <w:r w:rsidRPr="00402090">
        <w:rPr>
          <w:i/>
          <w:sz w:val="20"/>
          <w:szCs w:val="20"/>
        </w:rPr>
        <w:t xml:space="preserve">. Além das competências previstas no artigo anterior, o Município atuará em cooperação com a União e o Estado para o exercício das competências comuns, a saber: </w:t>
      </w:r>
    </w:p>
    <w:p w:rsidR="00402090" w:rsidRPr="00402090" w:rsidRDefault="00402090" w:rsidP="00402090">
      <w:pPr>
        <w:spacing w:before="100" w:beforeAutospacing="1" w:line="360" w:lineRule="auto"/>
        <w:ind w:left="1416"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402090">
        <w:rPr>
          <w:b/>
          <w:i/>
          <w:sz w:val="20"/>
          <w:szCs w:val="20"/>
        </w:rPr>
        <w:t>I -</w:t>
      </w:r>
      <w:r w:rsidRPr="00402090">
        <w:rPr>
          <w:i/>
          <w:sz w:val="20"/>
          <w:szCs w:val="20"/>
        </w:rPr>
        <w:t xml:space="preserve"> </w:t>
      </w:r>
      <w:proofErr w:type="gramStart"/>
      <w:r w:rsidRPr="00402090">
        <w:rPr>
          <w:i/>
          <w:sz w:val="20"/>
          <w:szCs w:val="20"/>
        </w:rPr>
        <w:t>cuidar</w:t>
      </w:r>
      <w:proofErr w:type="gramEnd"/>
      <w:r w:rsidRPr="00402090">
        <w:rPr>
          <w:i/>
          <w:sz w:val="20"/>
          <w:szCs w:val="20"/>
        </w:rPr>
        <w:t xml:space="preserve"> da saúde e da assistência pública, da proteção e garantia das pessoas portadoras de deficiência</w:t>
      </w:r>
      <w:r w:rsidR="00B77EA1">
        <w:rPr>
          <w:i/>
          <w:sz w:val="20"/>
          <w:szCs w:val="20"/>
        </w:rPr>
        <w:t>”.</w:t>
      </w:r>
    </w:p>
    <w:p w:rsidR="00730232" w:rsidRDefault="00730232" w:rsidP="0073023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Considerando o art.</w:t>
      </w:r>
      <w:r w:rsidR="00873611">
        <w:rPr>
          <w:color w:val="000000"/>
          <w:shd w:val="clear" w:color="auto" w:fill="FFFFFF"/>
        </w:rPr>
        <w:t xml:space="preserve"> 23, II e art.</w:t>
      </w:r>
      <w:r>
        <w:rPr>
          <w:color w:val="000000"/>
          <w:shd w:val="clear" w:color="auto" w:fill="FFFFFF"/>
        </w:rPr>
        <w:t xml:space="preserve"> 30, I, </w:t>
      </w:r>
      <w:r w:rsidR="00873611">
        <w:rPr>
          <w:color w:val="000000"/>
          <w:shd w:val="clear" w:color="auto" w:fill="FFFFFF"/>
        </w:rPr>
        <w:t xml:space="preserve">ambos </w:t>
      </w:r>
      <w:r>
        <w:rPr>
          <w:color w:val="000000"/>
          <w:shd w:val="clear" w:color="auto" w:fill="FFFFFF"/>
        </w:rPr>
        <w:t>da Constituição Federal de 1988.</w:t>
      </w:r>
    </w:p>
    <w:p w:rsidR="00730232" w:rsidRPr="00B77EA1" w:rsidRDefault="00B77EA1" w:rsidP="00B77EA1">
      <w:pPr>
        <w:spacing w:before="100" w:beforeAutospacing="1" w:line="360" w:lineRule="auto"/>
        <w:ind w:left="1416"/>
        <w:jc w:val="both"/>
        <w:rPr>
          <w:i/>
          <w:color w:val="000000"/>
          <w:shd w:val="clear" w:color="auto" w:fill="FFFFFF"/>
        </w:rPr>
      </w:pPr>
      <w:r>
        <w:rPr>
          <w:rFonts w:eastAsia="Times New Roman"/>
          <w:bCs/>
          <w:i/>
          <w:sz w:val="20"/>
          <w:szCs w:val="20"/>
          <w:lang w:eastAsia="pt-BR"/>
        </w:rPr>
        <w:t>“</w:t>
      </w:r>
      <w:r w:rsidR="00730232" w:rsidRPr="00B77EA1">
        <w:rPr>
          <w:rFonts w:eastAsia="Times New Roman"/>
          <w:b/>
          <w:bCs/>
          <w:i/>
          <w:sz w:val="20"/>
          <w:szCs w:val="20"/>
          <w:lang w:eastAsia="pt-BR"/>
        </w:rPr>
        <w:t>Art. 23.</w:t>
      </w:r>
      <w:r w:rsidR="00730232" w:rsidRPr="00730232">
        <w:rPr>
          <w:rFonts w:eastAsia="Times New Roman"/>
          <w:i/>
          <w:sz w:val="20"/>
          <w:szCs w:val="20"/>
          <w:lang w:eastAsia="pt-BR"/>
        </w:rPr>
        <w:t> É competência comum da União, dos Estados, do Distrito Federal e dos Municípios:</w:t>
      </w:r>
    </w:p>
    <w:p w:rsidR="00730232" w:rsidRPr="00730232" w:rsidRDefault="00730232" w:rsidP="00B77EA1">
      <w:pPr>
        <w:spacing w:before="100" w:beforeAutospacing="1" w:line="360" w:lineRule="auto"/>
        <w:ind w:left="1416"/>
        <w:jc w:val="both"/>
        <w:rPr>
          <w:i/>
          <w:color w:val="000000"/>
          <w:shd w:val="clear" w:color="auto" w:fill="FFFFFF"/>
        </w:rPr>
      </w:pPr>
      <w:r w:rsidRPr="00B77EA1">
        <w:rPr>
          <w:rFonts w:eastAsia="Times New Roman"/>
          <w:b/>
          <w:bCs/>
          <w:i/>
          <w:sz w:val="20"/>
          <w:szCs w:val="20"/>
          <w:lang w:eastAsia="pt-BR"/>
        </w:rPr>
        <w:t>II</w:t>
      </w:r>
      <w:r w:rsidRPr="00730232">
        <w:rPr>
          <w:rFonts w:eastAsia="Times New Roman"/>
          <w:i/>
          <w:sz w:val="20"/>
          <w:szCs w:val="20"/>
          <w:lang w:eastAsia="pt-BR"/>
        </w:rPr>
        <w:t xml:space="preserve"> - </w:t>
      </w:r>
      <w:proofErr w:type="gramStart"/>
      <w:r w:rsidRPr="00730232">
        <w:rPr>
          <w:rFonts w:eastAsia="Times New Roman"/>
          <w:i/>
          <w:sz w:val="20"/>
          <w:szCs w:val="20"/>
          <w:lang w:eastAsia="pt-BR"/>
        </w:rPr>
        <w:t>cuidar</w:t>
      </w:r>
      <w:proofErr w:type="gramEnd"/>
      <w:r w:rsidRPr="00730232">
        <w:rPr>
          <w:rFonts w:eastAsia="Times New Roman"/>
          <w:i/>
          <w:sz w:val="20"/>
          <w:szCs w:val="20"/>
          <w:lang w:eastAsia="pt-BR"/>
        </w:rPr>
        <w:t xml:space="preserve"> da saúde e assistência pública, da proteção e garantia das pessoas portadoras de deficiência;</w:t>
      </w:r>
    </w:p>
    <w:p w:rsidR="00730232" w:rsidRPr="00402090" w:rsidRDefault="00730232" w:rsidP="00730232">
      <w:pPr>
        <w:spacing w:before="100" w:beforeAutospacing="1" w:line="360" w:lineRule="auto"/>
        <w:ind w:left="708" w:firstLine="709"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730232">
        <w:rPr>
          <w:b/>
          <w:i/>
          <w:color w:val="000000"/>
          <w:sz w:val="20"/>
          <w:szCs w:val="20"/>
          <w:shd w:val="clear" w:color="auto" w:fill="FFFFFF"/>
        </w:rPr>
        <w:t>Art. 30</w:t>
      </w:r>
      <w:r w:rsidRPr="00402090">
        <w:rPr>
          <w:i/>
          <w:color w:val="000000"/>
          <w:sz w:val="20"/>
          <w:szCs w:val="20"/>
          <w:shd w:val="clear" w:color="auto" w:fill="FFFFFF"/>
        </w:rPr>
        <w:t>. Compete aos Municípios:</w:t>
      </w:r>
    </w:p>
    <w:p w:rsidR="00B77EA1" w:rsidRDefault="00730232" w:rsidP="00B77EA1">
      <w:pPr>
        <w:spacing w:before="100" w:beforeAutospacing="1" w:line="360" w:lineRule="auto"/>
        <w:ind w:left="708" w:firstLine="709"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730232">
        <w:rPr>
          <w:b/>
          <w:i/>
          <w:color w:val="000000"/>
          <w:sz w:val="20"/>
          <w:szCs w:val="20"/>
          <w:shd w:val="clear" w:color="auto" w:fill="FFFFFF"/>
        </w:rPr>
        <w:t>I –</w:t>
      </w:r>
      <w:r w:rsidRPr="00402090">
        <w:rPr>
          <w:i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402090">
        <w:rPr>
          <w:i/>
          <w:color w:val="000000"/>
          <w:sz w:val="20"/>
          <w:szCs w:val="20"/>
          <w:shd w:val="clear" w:color="auto" w:fill="FFFFFF"/>
        </w:rPr>
        <w:t>legislar</w:t>
      </w:r>
      <w:proofErr w:type="gramEnd"/>
      <w:r w:rsidRPr="00402090">
        <w:rPr>
          <w:i/>
          <w:color w:val="000000"/>
          <w:sz w:val="20"/>
          <w:szCs w:val="20"/>
          <w:shd w:val="clear" w:color="auto" w:fill="FFFFFF"/>
        </w:rPr>
        <w:t xml:space="preserve"> so</w:t>
      </w:r>
      <w:r w:rsidR="00B77EA1">
        <w:rPr>
          <w:i/>
          <w:color w:val="000000"/>
          <w:sz w:val="20"/>
          <w:szCs w:val="20"/>
          <w:shd w:val="clear" w:color="auto" w:fill="FFFFFF"/>
        </w:rPr>
        <w:t>bre assuntos de interesse local”.</w:t>
      </w:r>
    </w:p>
    <w:p w:rsidR="00455412" w:rsidRPr="00B77EA1" w:rsidRDefault="00455412" w:rsidP="00B77EA1">
      <w:pPr>
        <w:spacing w:before="100" w:beforeAutospacing="1" w:line="360" w:lineRule="auto"/>
        <w:ind w:firstLine="709"/>
        <w:jc w:val="both"/>
        <w:rPr>
          <w:i/>
          <w:color w:val="000000"/>
          <w:sz w:val="20"/>
          <w:szCs w:val="20"/>
          <w:shd w:val="clear" w:color="auto" w:fill="FFFFFF"/>
        </w:rPr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 xml:space="preserve">PROSSEGUIMENTO DA MATÉRIA </w:t>
      </w:r>
      <w:r w:rsidRPr="00397DB4">
        <w:t>e consequente debate e votação em plenário desta Casa, uma vez que preenche os requisitos necessários para sua tramitação.</w:t>
      </w: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B77EA1">
        <w:rPr>
          <w:color w:val="000000"/>
          <w:szCs w:val="20"/>
        </w:rPr>
        <w:t>12</w:t>
      </w:r>
      <w:r>
        <w:rPr>
          <w:color w:val="000000"/>
          <w:szCs w:val="20"/>
        </w:rPr>
        <w:t xml:space="preserve"> 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455412" w:rsidRDefault="00455412" w:rsidP="00455412"/>
    <w:p w:rsidR="00B77EA1" w:rsidRDefault="00B77EA1" w:rsidP="00455412"/>
    <w:p w:rsidR="00455412" w:rsidRDefault="00455412" w:rsidP="00455412">
      <w:pPr>
        <w:jc w:val="center"/>
      </w:pPr>
      <w:r>
        <w:t>Relator</w:t>
      </w:r>
    </w:p>
    <w:p w:rsidR="00455412" w:rsidRDefault="00455412" w:rsidP="00455412">
      <w:pPr>
        <w:jc w:val="center"/>
      </w:pPr>
      <w:r>
        <w:t>Marlon Lima</w:t>
      </w:r>
    </w:p>
    <w:p w:rsidR="00455412" w:rsidRDefault="00455412" w:rsidP="00455412"/>
    <w:p w:rsidR="00455412" w:rsidRDefault="00455412" w:rsidP="00B77EA1"/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E70901" w:rsidRDefault="00E70901"/>
    <w:sectPr w:rsidR="00E7090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5C" w:rsidRDefault="0024455C">
      <w:r>
        <w:separator/>
      </w:r>
    </w:p>
  </w:endnote>
  <w:endnote w:type="continuationSeparator" w:id="0">
    <w:p w:rsidR="0024455C" w:rsidRDefault="0024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2445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5C" w:rsidRDefault="0024455C">
      <w:r>
        <w:separator/>
      </w:r>
    </w:p>
  </w:footnote>
  <w:footnote w:type="continuationSeparator" w:id="0">
    <w:p w:rsidR="0024455C" w:rsidRDefault="00244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24455C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24455C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2445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90"/>
    <w:rsid w:val="0024455C"/>
    <w:rsid w:val="00402090"/>
    <w:rsid w:val="00455412"/>
    <w:rsid w:val="00555CAB"/>
    <w:rsid w:val="00730232"/>
    <w:rsid w:val="00873611"/>
    <w:rsid w:val="00B77EA1"/>
    <w:rsid w:val="00E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A02E2-371B-4289-BFDF-7D1DDF91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730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533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25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3</cp:revision>
  <dcterms:created xsi:type="dcterms:W3CDTF">2023-05-12T13:48:00Z</dcterms:created>
  <dcterms:modified xsi:type="dcterms:W3CDTF">2023-05-12T14:13:00Z</dcterms:modified>
</cp:coreProperties>
</file>