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43" w:rsidRDefault="00725443" w:rsidP="00725443">
      <w:pPr>
        <w:spacing w:after="160" w:line="259" w:lineRule="auto"/>
        <w:rPr>
          <w:rFonts w:eastAsiaTheme="minorHAnsi"/>
          <w:b/>
          <w:sz w:val="28"/>
          <w:szCs w:val="40"/>
          <w:lang w:eastAsia="en-US"/>
        </w:rPr>
      </w:pPr>
    </w:p>
    <w:p w:rsidR="00725443" w:rsidRPr="00725443" w:rsidRDefault="00725443" w:rsidP="00725443">
      <w:pPr>
        <w:spacing w:after="160" w:line="259" w:lineRule="auto"/>
        <w:rPr>
          <w:rFonts w:eastAsiaTheme="minorHAnsi"/>
          <w:b/>
          <w:sz w:val="36"/>
          <w:szCs w:val="36"/>
          <w:u w:val="single"/>
          <w:lang w:eastAsia="en-US"/>
        </w:rPr>
      </w:pPr>
      <w:r>
        <w:rPr>
          <w:rFonts w:eastAsiaTheme="minorHAnsi"/>
          <w:b/>
          <w:sz w:val="28"/>
          <w:szCs w:val="40"/>
          <w:lang w:eastAsia="en-US"/>
        </w:rPr>
        <w:t xml:space="preserve">                                               </w:t>
      </w:r>
      <w:r w:rsidRPr="00725443">
        <w:rPr>
          <w:rFonts w:eastAsiaTheme="minorHAnsi"/>
          <w:b/>
          <w:sz w:val="36"/>
          <w:szCs w:val="36"/>
          <w:u w:val="single"/>
          <w:lang w:eastAsia="en-US"/>
        </w:rPr>
        <w:t>PARECER</w:t>
      </w:r>
    </w:p>
    <w:p w:rsidR="006E0362" w:rsidRPr="007E0558" w:rsidRDefault="00AD308F" w:rsidP="006E0362">
      <w:pPr>
        <w:spacing w:after="160" w:line="259" w:lineRule="auto"/>
        <w:ind w:left="-1134"/>
        <w:rPr>
          <w:rFonts w:eastAsiaTheme="minorHAnsi"/>
          <w:b/>
          <w:sz w:val="28"/>
          <w:szCs w:val="40"/>
          <w:lang w:eastAsia="en-US"/>
        </w:rPr>
      </w:pPr>
      <w:r>
        <w:rPr>
          <w:rFonts w:eastAsiaTheme="minorHAnsi"/>
          <w:b/>
          <w:sz w:val="28"/>
          <w:szCs w:val="40"/>
          <w:lang w:eastAsia="en-US"/>
        </w:rPr>
        <w:t xml:space="preserve">PROJETO DE LEI </w:t>
      </w:r>
      <w:r w:rsidR="00B80CBD">
        <w:rPr>
          <w:rFonts w:eastAsiaTheme="minorHAnsi"/>
          <w:b/>
          <w:sz w:val="28"/>
          <w:szCs w:val="40"/>
          <w:lang w:eastAsia="en-US"/>
        </w:rPr>
        <w:t>COMPLEMENTAR EXECUTIVO Nº 006</w:t>
      </w:r>
      <w:r w:rsidR="006E0362" w:rsidRPr="007E0558">
        <w:rPr>
          <w:rFonts w:eastAsiaTheme="minorHAnsi"/>
          <w:b/>
          <w:sz w:val="28"/>
          <w:szCs w:val="40"/>
          <w:lang w:eastAsia="en-US"/>
        </w:rPr>
        <w:t>/2022</w:t>
      </w:r>
    </w:p>
    <w:p w:rsidR="006E0362" w:rsidRDefault="006E0362" w:rsidP="006E0362">
      <w:pPr>
        <w:jc w:val="both"/>
      </w:pPr>
    </w:p>
    <w:p w:rsidR="00AD308F" w:rsidRPr="0080304C" w:rsidRDefault="006E0362" w:rsidP="00AD308F">
      <w:pPr>
        <w:ind w:left="-1134"/>
        <w:jc w:val="both"/>
        <w:rPr>
          <w:bCs/>
          <w:iCs/>
          <w:color w:val="222222"/>
          <w:sz w:val="22"/>
          <w:szCs w:val="20"/>
        </w:rPr>
      </w:pPr>
      <w:r w:rsidRPr="006E0362">
        <w:rPr>
          <w:b/>
        </w:rPr>
        <w:t>Assunto:</w:t>
      </w:r>
      <w:r>
        <w:t xml:space="preserve"> </w:t>
      </w:r>
      <w:bookmarkStart w:id="0" w:name="_GoBack"/>
      <w:r w:rsidR="00B80CBD">
        <w:t>Altera os artigos 4º e 6º da Lei Complementar nº 189/2011, que disciplina a estrutura e funcionamento do Conselho Municipal de Educação.</w:t>
      </w:r>
      <w:bookmarkEnd w:id="0"/>
    </w:p>
    <w:p w:rsidR="006E0362" w:rsidRPr="00AD308F" w:rsidRDefault="006E0362" w:rsidP="00AD308F">
      <w:pPr>
        <w:ind w:left="-1134" w:right="-568"/>
        <w:jc w:val="both"/>
        <w:rPr>
          <w:sz w:val="20"/>
          <w:szCs w:val="20"/>
        </w:rPr>
      </w:pPr>
    </w:p>
    <w:p w:rsidR="006E0362" w:rsidRDefault="006E0362" w:rsidP="006E0362">
      <w:pPr>
        <w:ind w:left="-1134" w:right="-1135"/>
        <w:jc w:val="both"/>
        <w:rPr>
          <w:b/>
        </w:rPr>
      </w:pPr>
      <w:r w:rsidRPr="006E0362">
        <w:rPr>
          <w:b/>
        </w:rPr>
        <w:t>COMPETÊNCIA CONFORME REGIMENTO INTERNO:</w:t>
      </w:r>
    </w:p>
    <w:p w:rsidR="006E0362" w:rsidRDefault="006E0362" w:rsidP="006E0362">
      <w:pPr>
        <w:ind w:left="-1134" w:right="-1135"/>
        <w:jc w:val="both"/>
        <w:rPr>
          <w:b/>
        </w:rPr>
      </w:pPr>
    </w:p>
    <w:p w:rsidR="006E0362" w:rsidRPr="006E0362" w:rsidRDefault="006E0362" w:rsidP="00CA1B1C">
      <w:pPr>
        <w:ind w:left="567"/>
      </w:pPr>
      <w:r w:rsidRPr="006E0362">
        <w:t xml:space="preserve">Art. 31- </w:t>
      </w:r>
      <w:r w:rsidRPr="006E0362">
        <w:rPr>
          <w:b/>
        </w:rPr>
        <w:t>Compete à Comissão de Educação</w:t>
      </w:r>
      <w:r w:rsidRPr="006E0362">
        <w:t>, Cultura, dentre outras atribuições, emitir parecer fundamentado nas matérias de sua área de atuação e observar os seguintes assuntos e objetivos principais:</w:t>
      </w:r>
    </w:p>
    <w:p w:rsidR="006E0362" w:rsidRPr="006E0362" w:rsidRDefault="006E0362" w:rsidP="00CA1B1C">
      <w:pPr>
        <w:ind w:left="567"/>
      </w:pPr>
      <w:r w:rsidRPr="006E0362">
        <w:t xml:space="preserve"> </w:t>
      </w:r>
    </w:p>
    <w:p w:rsidR="006E0362" w:rsidRPr="00B80CBD" w:rsidRDefault="006E0362" w:rsidP="00CA1B1C">
      <w:pPr>
        <w:ind w:left="567"/>
        <w:rPr>
          <w:b/>
        </w:rPr>
      </w:pPr>
      <w:r w:rsidRPr="00B80CBD">
        <w:rPr>
          <w:b/>
        </w:rPr>
        <w:t>Assegurar o efetivo cumprimento</w:t>
      </w:r>
      <w:r w:rsidRPr="006E0362">
        <w:t xml:space="preserve"> das normas constitucionais e </w:t>
      </w:r>
      <w:r w:rsidRPr="00B80CBD">
        <w:rPr>
          <w:b/>
        </w:rPr>
        <w:t xml:space="preserve">infraconstitucionais; </w:t>
      </w:r>
    </w:p>
    <w:p w:rsidR="006E0362" w:rsidRPr="00B80CBD" w:rsidRDefault="006E0362" w:rsidP="00CA1B1C">
      <w:pPr>
        <w:ind w:left="567"/>
      </w:pPr>
      <w:r w:rsidRPr="00B80CBD">
        <w:t xml:space="preserve">O incentivo e aprimoramento da cidadania, do senso crítico e da liberdade intelectual; </w:t>
      </w:r>
    </w:p>
    <w:p w:rsidR="006E0362" w:rsidRPr="006E0362" w:rsidRDefault="006E0362" w:rsidP="00CA1B1C">
      <w:pPr>
        <w:ind w:left="567"/>
        <w:rPr>
          <w:b/>
        </w:rPr>
      </w:pPr>
      <w:r w:rsidRPr="006E0362">
        <w:t xml:space="preserve">A qualidade de ensino em todos os níveis; </w:t>
      </w:r>
    </w:p>
    <w:p w:rsidR="006E0362" w:rsidRPr="006E0362" w:rsidRDefault="006E0362" w:rsidP="00CA1B1C">
      <w:pPr>
        <w:ind w:left="567"/>
        <w:rPr>
          <w:b/>
        </w:rPr>
      </w:pPr>
      <w:r w:rsidRPr="006E0362">
        <w:t xml:space="preserve">A preservação das tradições, do patrimônio cultural, histórico e paisagismo do Município; </w:t>
      </w:r>
    </w:p>
    <w:p w:rsidR="006E0362" w:rsidRDefault="006E0362" w:rsidP="00CA1B1C">
      <w:pPr>
        <w:ind w:left="567"/>
        <w:rPr>
          <w:b/>
        </w:rPr>
      </w:pPr>
      <w:r w:rsidRPr="006E0362">
        <w:t xml:space="preserve">Receber denúncias, apurar a procedência e encaminhá-las às autoridades para providências. </w:t>
      </w:r>
      <w:r w:rsidRPr="006E0362">
        <w:rPr>
          <w:b/>
        </w:rPr>
        <w:t>GRIFO NOSSO</w:t>
      </w:r>
    </w:p>
    <w:p w:rsidR="006E0362" w:rsidRDefault="006E0362" w:rsidP="00CA1B1C">
      <w:pPr>
        <w:ind w:left="567"/>
        <w:rPr>
          <w:b/>
        </w:rPr>
      </w:pPr>
    </w:p>
    <w:p w:rsidR="006E0362" w:rsidRDefault="006E0362" w:rsidP="006E0362">
      <w:pPr>
        <w:pStyle w:val="PargrafodaLista"/>
        <w:ind w:left="1560" w:right="-1135"/>
        <w:jc w:val="both"/>
        <w:rPr>
          <w:rFonts w:ascii="Arial" w:hAnsi="Arial" w:cs="Arial"/>
          <w:b/>
          <w:sz w:val="20"/>
          <w:szCs w:val="20"/>
        </w:rPr>
      </w:pPr>
    </w:p>
    <w:p w:rsidR="006E0362" w:rsidRDefault="006E0362" w:rsidP="006E0362">
      <w:pPr>
        <w:pStyle w:val="PargrafodaLista"/>
        <w:ind w:left="1560" w:right="-1135"/>
        <w:jc w:val="both"/>
        <w:rPr>
          <w:rFonts w:ascii="Arial" w:hAnsi="Arial" w:cs="Arial"/>
          <w:b/>
          <w:sz w:val="20"/>
          <w:szCs w:val="20"/>
        </w:rPr>
      </w:pPr>
    </w:p>
    <w:p w:rsidR="006E0362" w:rsidRDefault="006E0362" w:rsidP="006E0362">
      <w:pPr>
        <w:pStyle w:val="PargrafodaLista"/>
        <w:ind w:left="1560" w:right="-1135"/>
        <w:jc w:val="both"/>
        <w:rPr>
          <w:rFonts w:ascii="Arial" w:hAnsi="Arial" w:cs="Arial"/>
          <w:b/>
          <w:sz w:val="20"/>
          <w:szCs w:val="20"/>
        </w:rPr>
      </w:pPr>
    </w:p>
    <w:p w:rsidR="006E0362" w:rsidRDefault="006E0362" w:rsidP="006E0362">
      <w:pPr>
        <w:pStyle w:val="PargrafodaLista"/>
        <w:ind w:left="-1134" w:right="-1135"/>
        <w:jc w:val="both"/>
      </w:pPr>
      <w:r w:rsidRPr="00CE6F93">
        <w:t>FUNDAMENTAÇÃO:</w:t>
      </w:r>
    </w:p>
    <w:p w:rsidR="00B80CBD" w:rsidRDefault="00B80CBD" w:rsidP="006E0362">
      <w:pPr>
        <w:pStyle w:val="PargrafodaLista"/>
        <w:ind w:left="-1134" w:right="-1135"/>
        <w:jc w:val="both"/>
      </w:pPr>
    </w:p>
    <w:p w:rsidR="00B80CBD" w:rsidRDefault="00B80CBD" w:rsidP="006E0362">
      <w:pPr>
        <w:pStyle w:val="PargrafodaLista"/>
        <w:ind w:left="-1134" w:right="-1135"/>
        <w:jc w:val="both"/>
      </w:pPr>
      <w:r>
        <w:t xml:space="preserve">A paridade entre os Conselhos é </w:t>
      </w:r>
      <w:r w:rsidR="007A3872">
        <w:t>Princípio normativo assegurado por várias leis</w:t>
      </w:r>
      <w:r w:rsidR="00934510">
        <w:t xml:space="preserve"> extravagantes</w:t>
      </w:r>
      <w:r w:rsidR="007A3872">
        <w:t>, tais como:</w:t>
      </w:r>
    </w:p>
    <w:p w:rsidR="007A3872" w:rsidRDefault="007A3872" w:rsidP="006E0362">
      <w:pPr>
        <w:pStyle w:val="PargrafodaLista"/>
        <w:ind w:left="-1134" w:right="-1135"/>
        <w:jc w:val="both"/>
      </w:pPr>
    </w:p>
    <w:p w:rsidR="007A3872" w:rsidRDefault="007A3872" w:rsidP="006E0362">
      <w:pPr>
        <w:pStyle w:val="PargrafodaLista"/>
        <w:ind w:left="-1134" w:right="-1135"/>
        <w:jc w:val="both"/>
      </w:pPr>
      <w:r>
        <w:t>Lei 8.142/90:</w:t>
      </w:r>
    </w:p>
    <w:p w:rsidR="007A3872" w:rsidRDefault="007A3872" w:rsidP="006E0362">
      <w:pPr>
        <w:pStyle w:val="PargrafodaLista"/>
        <w:ind w:left="-1134" w:right="-1135"/>
        <w:jc w:val="both"/>
      </w:pPr>
    </w:p>
    <w:p w:rsidR="007A3872" w:rsidRPr="007A3872" w:rsidRDefault="007A3872" w:rsidP="00CA1B1C">
      <w:pPr>
        <w:pStyle w:val="NormalWeb"/>
        <w:shd w:val="clear" w:color="auto" w:fill="FFFFFF"/>
        <w:ind w:left="567"/>
        <w:jc w:val="both"/>
        <w:rPr>
          <w:color w:val="000000"/>
          <w:sz w:val="20"/>
          <w:szCs w:val="20"/>
        </w:rPr>
      </w:pPr>
      <w:r>
        <w:t xml:space="preserve"> </w:t>
      </w:r>
      <w:r w:rsidRPr="007A3872">
        <w:rPr>
          <w:rFonts w:ascii="Arial" w:hAnsi="Arial" w:cs="Arial"/>
          <w:color w:val="000000"/>
          <w:sz w:val="20"/>
          <w:szCs w:val="20"/>
        </w:rPr>
        <w:t>Art. 1° O Sistema Único de Saúde (SUS), de que trata a </w:t>
      </w:r>
      <w:hyperlink r:id="rId7" w:history="1">
        <w:r w:rsidRPr="007A3872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Lei n° 8.080, de 19 de setembro de 1990</w:t>
        </w:r>
      </w:hyperlink>
      <w:r w:rsidRPr="007A3872">
        <w:rPr>
          <w:rFonts w:ascii="Arial" w:hAnsi="Arial" w:cs="Arial"/>
          <w:color w:val="000000"/>
          <w:sz w:val="20"/>
          <w:szCs w:val="20"/>
        </w:rPr>
        <w:t>, contará, em cada esfera de governo, sem prejuízo das funções do Poder Legislativo, com as seguintes instâncias colegiadas:</w:t>
      </w:r>
    </w:p>
    <w:p w:rsidR="007A3872" w:rsidRPr="007A3872" w:rsidRDefault="007A3872" w:rsidP="00CA1B1C">
      <w:pPr>
        <w:pStyle w:val="NormalWeb"/>
        <w:shd w:val="clear" w:color="auto" w:fill="FFFFFF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A3872">
        <w:rPr>
          <w:rFonts w:ascii="Arial" w:hAnsi="Arial" w:cs="Arial"/>
          <w:color w:val="000000"/>
          <w:sz w:val="20"/>
          <w:szCs w:val="20"/>
        </w:rPr>
        <w:t>(...)</w:t>
      </w:r>
    </w:p>
    <w:p w:rsidR="007A3872" w:rsidRDefault="007A3872" w:rsidP="00CA1B1C">
      <w:pPr>
        <w:pStyle w:val="NormalWeb"/>
        <w:shd w:val="clear" w:color="auto" w:fill="FFFFFF"/>
        <w:ind w:left="56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A3872">
        <w:rPr>
          <w:rFonts w:ascii="Arial" w:hAnsi="Arial" w:cs="Arial"/>
          <w:color w:val="000000"/>
          <w:sz w:val="20"/>
          <w:szCs w:val="20"/>
        </w:rPr>
        <w:t xml:space="preserve">§ 4° </w:t>
      </w:r>
      <w:r w:rsidRPr="007A3872">
        <w:rPr>
          <w:rFonts w:ascii="Arial" w:hAnsi="Arial" w:cs="Arial"/>
          <w:b/>
          <w:color w:val="000000"/>
          <w:sz w:val="20"/>
          <w:szCs w:val="20"/>
        </w:rPr>
        <w:t>A representação dos usuários</w:t>
      </w:r>
      <w:r w:rsidRPr="007A3872">
        <w:rPr>
          <w:rFonts w:ascii="Arial" w:hAnsi="Arial" w:cs="Arial"/>
          <w:color w:val="000000"/>
          <w:sz w:val="20"/>
          <w:szCs w:val="20"/>
        </w:rPr>
        <w:t xml:space="preserve"> nos Conselhos de Saúde e Conferências </w:t>
      </w:r>
      <w:r w:rsidRPr="007A3872">
        <w:rPr>
          <w:rFonts w:ascii="Arial" w:hAnsi="Arial" w:cs="Arial"/>
          <w:b/>
          <w:color w:val="000000"/>
          <w:sz w:val="20"/>
          <w:szCs w:val="20"/>
        </w:rPr>
        <w:t xml:space="preserve">será paritária </w:t>
      </w:r>
      <w:r w:rsidRPr="007A3872">
        <w:rPr>
          <w:rFonts w:ascii="Arial" w:hAnsi="Arial" w:cs="Arial"/>
          <w:color w:val="000000"/>
          <w:sz w:val="20"/>
          <w:szCs w:val="20"/>
        </w:rPr>
        <w:t>em relação ao conjunto dos demais segmentos.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A3872">
        <w:rPr>
          <w:rFonts w:ascii="Arial" w:hAnsi="Arial" w:cs="Arial"/>
          <w:b/>
          <w:color w:val="000000"/>
          <w:sz w:val="20"/>
          <w:szCs w:val="20"/>
        </w:rPr>
        <w:t>GRIFO NOSSO</w:t>
      </w:r>
    </w:p>
    <w:p w:rsidR="00934510" w:rsidRDefault="00934510" w:rsidP="007A3872">
      <w:pPr>
        <w:pStyle w:val="NormalWeb"/>
        <w:shd w:val="clear" w:color="auto" w:fill="FFFFFF"/>
        <w:ind w:left="170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34510" w:rsidRDefault="00934510" w:rsidP="007A3872">
      <w:pPr>
        <w:pStyle w:val="NormalWeb"/>
        <w:shd w:val="clear" w:color="auto" w:fill="FFFFFF"/>
        <w:ind w:left="170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34510" w:rsidRPr="007A3872" w:rsidRDefault="00934510" w:rsidP="007A3872">
      <w:pPr>
        <w:pStyle w:val="NormalWeb"/>
        <w:shd w:val="clear" w:color="auto" w:fill="FFFFFF"/>
        <w:ind w:left="1701"/>
        <w:jc w:val="both"/>
        <w:rPr>
          <w:color w:val="000000"/>
          <w:sz w:val="20"/>
          <w:szCs w:val="20"/>
        </w:rPr>
      </w:pPr>
    </w:p>
    <w:p w:rsidR="007A3872" w:rsidRPr="00CE6F93" w:rsidRDefault="007A3872" w:rsidP="006E0362">
      <w:pPr>
        <w:pStyle w:val="PargrafodaLista"/>
        <w:ind w:left="-1134" w:right="-1135"/>
        <w:jc w:val="both"/>
      </w:pPr>
    </w:p>
    <w:p w:rsidR="007A3872" w:rsidRDefault="007A3872" w:rsidP="006E0362">
      <w:pPr>
        <w:pStyle w:val="PargrafodaLista"/>
        <w:ind w:left="-1134" w:right="-1135"/>
        <w:jc w:val="both"/>
      </w:pPr>
      <w:r>
        <w:t xml:space="preserve">    LC nº 108/2001:</w:t>
      </w:r>
    </w:p>
    <w:p w:rsidR="007A3872" w:rsidRDefault="007A3872" w:rsidP="006E0362">
      <w:pPr>
        <w:pStyle w:val="PargrafodaLista"/>
        <w:ind w:left="-1134" w:right="-1135"/>
        <w:jc w:val="both"/>
      </w:pPr>
    </w:p>
    <w:p w:rsidR="00934510" w:rsidRPr="00934510" w:rsidRDefault="00934510" w:rsidP="00CA1B1C">
      <w:pPr>
        <w:shd w:val="clear" w:color="auto" w:fill="FFFFFF"/>
        <w:spacing w:before="100" w:beforeAutospacing="1" w:after="100" w:afterAutospacing="1"/>
        <w:ind w:left="567"/>
        <w:rPr>
          <w:rFonts w:ascii="Arial" w:hAnsi="Arial" w:cs="Arial"/>
          <w:b/>
          <w:color w:val="000000"/>
          <w:sz w:val="20"/>
          <w:szCs w:val="20"/>
        </w:rPr>
      </w:pPr>
      <w:r w:rsidRPr="00934510">
        <w:rPr>
          <w:rFonts w:ascii="Arial" w:hAnsi="Arial" w:cs="Arial"/>
          <w:color w:val="000000"/>
          <w:sz w:val="20"/>
          <w:szCs w:val="20"/>
        </w:rPr>
        <w:t xml:space="preserve">Art. 11. </w:t>
      </w:r>
      <w:r w:rsidRPr="00934510">
        <w:rPr>
          <w:rFonts w:ascii="Arial" w:hAnsi="Arial" w:cs="Arial"/>
          <w:b/>
          <w:color w:val="000000"/>
          <w:sz w:val="20"/>
          <w:szCs w:val="20"/>
        </w:rPr>
        <w:t>A composição do conselho</w:t>
      </w:r>
      <w:r w:rsidRPr="00934510">
        <w:rPr>
          <w:rFonts w:ascii="Arial" w:hAnsi="Arial" w:cs="Arial"/>
          <w:color w:val="000000"/>
          <w:sz w:val="20"/>
          <w:szCs w:val="20"/>
        </w:rPr>
        <w:t xml:space="preserve"> deliberativo, integrado por no máximo seis membros, </w:t>
      </w:r>
      <w:r w:rsidRPr="00934510">
        <w:rPr>
          <w:rFonts w:ascii="Arial" w:hAnsi="Arial" w:cs="Arial"/>
          <w:b/>
          <w:color w:val="000000"/>
          <w:sz w:val="20"/>
          <w:szCs w:val="20"/>
        </w:rPr>
        <w:t>será paritária</w:t>
      </w:r>
      <w:r w:rsidRPr="00934510">
        <w:rPr>
          <w:rFonts w:ascii="Arial" w:hAnsi="Arial" w:cs="Arial"/>
          <w:color w:val="000000"/>
          <w:sz w:val="20"/>
          <w:szCs w:val="20"/>
        </w:rPr>
        <w:t xml:space="preserve"> entre representantes dos participantes e assistidos e dos patrocinadores, cabendo a estes a indicação do conselheiro presidente, que terá, além do seu, o voto de qualidade.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4510">
        <w:rPr>
          <w:rFonts w:ascii="Arial" w:hAnsi="Arial" w:cs="Arial"/>
          <w:b/>
          <w:color w:val="000000"/>
          <w:sz w:val="20"/>
          <w:szCs w:val="20"/>
        </w:rPr>
        <w:t>GRIFO NOSSO</w:t>
      </w:r>
    </w:p>
    <w:p w:rsidR="00934510" w:rsidRPr="00934510" w:rsidRDefault="00934510" w:rsidP="00CA1B1C">
      <w:pPr>
        <w:shd w:val="clear" w:color="auto" w:fill="FFFFFF"/>
        <w:spacing w:before="100" w:beforeAutospacing="1" w:after="100" w:afterAutospacing="1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934510">
        <w:rPr>
          <w:rFonts w:ascii="Arial" w:hAnsi="Arial" w:cs="Arial"/>
          <w:color w:val="000000"/>
          <w:sz w:val="20"/>
          <w:szCs w:val="20"/>
        </w:rPr>
        <w:t>Lei 8742/92</w:t>
      </w:r>
    </w:p>
    <w:p w:rsidR="00934510" w:rsidRPr="00934510" w:rsidRDefault="00934510" w:rsidP="00CA1B1C">
      <w:pPr>
        <w:shd w:val="clear" w:color="auto" w:fill="FFFFFF"/>
        <w:spacing w:before="100" w:beforeAutospacing="1" w:after="100" w:afterAutospacing="1"/>
        <w:ind w:left="567"/>
        <w:rPr>
          <w:rFonts w:ascii="Arial" w:hAnsi="Arial" w:cs="Arial"/>
          <w:color w:val="000000"/>
          <w:sz w:val="20"/>
          <w:szCs w:val="20"/>
        </w:rPr>
      </w:pPr>
      <w:r w:rsidRPr="00934510">
        <w:rPr>
          <w:rFonts w:ascii="Arial" w:hAnsi="Arial" w:cs="Arial"/>
          <w:color w:val="000000"/>
          <w:sz w:val="20"/>
          <w:szCs w:val="20"/>
        </w:rPr>
        <w:t>Art. 30. É condição para os repasses, aos Municípios, aos Estados e ao Distrito Federal, dos recursos de que trata esta lei, a efetiva instituição e funcionamento de:</w:t>
      </w:r>
    </w:p>
    <w:p w:rsidR="00934510" w:rsidRPr="00934510" w:rsidRDefault="00934510" w:rsidP="00CA1B1C">
      <w:pPr>
        <w:shd w:val="clear" w:color="auto" w:fill="FFFFFF"/>
        <w:spacing w:before="100" w:beforeAutospacing="1" w:after="100" w:afterAutospacing="1"/>
        <w:ind w:left="567"/>
        <w:rPr>
          <w:color w:val="000000"/>
          <w:sz w:val="20"/>
          <w:szCs w:val="20"/>
        </w:rPr>
      </w:pPr>
      <w:r w:rsidRPr="00934510">
        <w:rPr>
          <w:rFonts w:ascii="Arial" w:hAnsi="Arial" w:cs="Arial"/>
          <w:color w:val="000000"/>
          <w:sz w:val="20"/>
          <w:szCs w:val="20"/>
        </w:rPr>
        <w:t xml:space="preserve">I - </w:t>
      </w:r>
      <w:r w:rsidRPr="00934510">
        <w:rPr>
          <w:rFonts w:ascii="Arial" w:hAnsi="Arial" w:cs="Arial"/>
          <w:b/>
          <w:color w:val="000000"/>
          <w:sz w:val="20"/>
          <w:szCs w:val="20"/>
        </w:rPr>
        <w:t>Conselho</w:t>
      </w:r>
      <w:r w:rsidRPr="00934510">
        <w:rPr>
          <w:rFonts w:ascii="Arial" w:hAnsi="Arial" w:cs="Arial"/>
          <w:color w:val="000000"/>
          <w:sz w:val="20"/>
          <w:szCs w:val="20"/>
        </w:rPr>
        <w:t xml:space="preserve"> de Assistência Social, de </w:t>
      </w:r>
      <w:r w:rsidRPr="00934510">
        <w:rPr>
          <w:rFonts w:ascii="Arial" w:hAnsi="Arial" w:cs="Arial"/>
          <w:b/>
          <w:color w:val="000000"/>
          <w:sz w:val="20"/>
          <w:szCs w:val="20"/>
        </w:rPr>
        <w:t>composição paritária</w:t>
      </w:r>
      <w:r w:rsidRPr="00934510">
        <w:rPr>
          <w:rFonts w:ascii="Arial" w:hAnsi="Arial" w:cs="Arial"/>
          <w:color w:val="000000"/>
          <w:sz w:val="20"/>
          <w:szCs w:val="20"/>
        </w:rPr>
        <w:t xml:space="preserve"> entre governo e sociedade civil;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4510">
        <w:rPr>
          <w:rFonts w:ascii="Arial" w:hAnsi="Arial" w:cs="Arial"/>
          <w:b/>
          <w:color w:val="000000"/>
          <w:sz w:val="20"/>
          <w:szCs w:val="20"/>
        </w:rPr>
        <w:t>GRIFO NOSSO</w:t>
      </w:r>
    </w:p>
    <w:p w:rsidR="007A3872" w:rsidRDefault="007A3872" w:rsidP="00934510">
      <w:pPr>
        <w:pStyle w:val="PargrafodaLista"/>
        <w:ind w:left="1701" w:right="-1135"/>
      </w:pPr>
    </w:p>
    <w:p w:rsidR="007A3872" w:rsidRDefault="007A3872" w:rsidP="006E0362">
      <w:pPr>
        <w:pStyle w:val="PargrafodaLista"/>
        <w:ind w:left="-1134" w:right="-1135"/>
        <w:jc w:val="both"/>
      </w:pPr>
    </w:p>
    <w:p w:rsidR="00725443" w:rsidRPr="00CE6F93" w:rsidRDefault="007A3872" w:rsidP="006E0362">
      <w:pPr>
        <w:pStyle w:val="PargrafodaLista"/>
        <w:ind w:left="-1134" w:right="-1135"/>
        <w:jc w:val="both"/>
      </w:pPr>
      <w:r>
        <w:t xml:space="preserve">                                   </w:t>
      </w:r>
    </w:p>
    <w:p w:rsidR="00915A44" w:rsidRPr="00CA1B1C" w:rsidRDefault="00934510" w:rsidP="00CA1B1C">
      <w:pPr>
        <w:pStyle w:val="PargrafodaLista"/>
        <w:ind w:left="-1134" w:right="-1135"/>
        <w:rPr>
          <w:rFonts w:asciiTheme="minorHAnsi" w:hAnsiTheme="minorHAnsi" w:cs="Arial"/>
          <w:shd w:val="clear" w:color="auto" w:fill="FFFFFF"/>
        </w:rPr>
      </w:pPr>
      <w:r w:rsidRPr="00CA1B1C">
        <w:rPr>
          <w:rFonts w:asciiTheme="minorHAnsi" w:hAnsiTheme="minorHAnsi"/>
        </w:rPr>
        <w:t>Dest</w:t>
      </w:r>
      <w:r w:rsidR="00CA1B1C" w:rsidRPr="00CA1B1C">
        <w:rPr>
          <w:rFonts w:asciiTheme="minorHAnsi" w:hAnsiTheme="minorHAnsi"/>
        </w:rPr>
        <w:t xml:space="preserve">e modo, pela utilização de forma supletiva das normas citadas e seguindo as </w:t>
      </w:r>
      <w:r w:rsidR="00CA1B1C" w:rsidRPr="00CA1B1C">
        <w:rPr>
          <w:rFonts w:asciiTheme="minorHAnsi" w:hAnsiTheme="minorHAnsi" w:cs="Arial"/>
          <w:shd w:val="clear" w:color="auto" w:fill="FFFFFF"/>
        </w:rPr>
        <w:t>diretrizes e bases da educação            nacional por meio da Lei 9.394/96 e Lei 9.131/96.</w:t>
      </w:r>
    </w:p>
    <w:p w:rsidR="00CA1B1C" w:rsidRPr="00CA1B1C" w:rsidRDefault="00CA1B1C" w:rsidP="00CA1B1C">
      <w:pPr>
        <w:pStyle w:val="PargrafodaLista"/>
        <w:ind w:left="-1134" w:right="-1135"/>
        <w:rPr>
          <w:rFonts w:asciiTheme="minorHAnsi" w:hAnsiTheme="minorHAnsi" w:cs="Arial"/>
          <w:shd w:val="clear" w:color="auto" w:fill="FFFFFF"/>
        </w:rPr>
      </w:pPr>
    </w:p>
    <w:p w:rsidR="00CA1B1C" w:rsidRDefault="00CA1B1C" w:rsidP="00CA1B1C">
      <w:pPr>
        <w:pStyle w:val="PargrafodaLista"/>
        <w:ind w:left="-1134" w:right="-1135"/>
        <w:rPr>
          <w:rFonts w:asciiTheme="minorHAnsi" w:hAnsiTheme="minorHAnsi" w:cs="Arial"/>
          <w:shd w:val="clear" w:color="auto" w:fill="FFFFFF"/>
        </w:rPr>
      </w:pPr>
      <w:r w:rsidRPr="00CA1B1C">
        <w:rPr>
          <w:rFonts w:asciiTheme="minorHAnsi" w:hAnsiTheme="minorHAnsi" w:cs="Arial"/>
          <w:shd w:val="clear" w:color="auto" w:fill="FFFFFF"/>
        </w:rPr>
        <w:t>O PLC – E nº 006/2022 se mostra den</w:t>
      </w:r>
      <w:r w:rsidR="00F00058">
        <w:rPr>
          <w:rFonts w:asciiTheme="minorHAnsi" w:hAnsiTheme="minorHAnsi" w:cs="Arial"/>
          <w:shd w:val="clear" w:color="auto" w:fill="FFFFFF"/>
        </w:rPr>
        <w:t xml:space="preserve">tro dos comandos mandamentais vigentes, com </w:t>
      </w:r>
      <w:r w:rsidRPr="00CA1B1C">
        <w:rPr>
          <w:rFonts w:asciiTheme="minorHAnsi" w:hAnsiTheme="minorHAnsi" w:cs="Arial"/>
          <w:shd w:val="clear" w:color="auto" w:fill="FFFFFF"/>
        </w:rPr>
        <w:t>paridade na sua</w:t>
      </w:r>
      <w:r w:rsidR="00F00058">
        <w:rPr>
          <w:rFonts w:asciiTheme="minorHAnsi" w:hAnsiTheme="minorHAnsi" w:cs="Arial"/>
          <w:shd w:val="clear" w:color="auto" w:fill="FFFFFF"/>
        </w:rPr>
        <w:t xml:space="preserve"> composição e em especial quanto ao</w:t>
      </w:r>
      <w:r w:rsidRPr="00CA1B1C">
        <w:rPr>
          <w:rFonts w:asciiTheme="minorHAnsi" w:hAnsiTheme="minorHAnsi" w:cs="Arial"/>
          <w:shd w:val="clear" w:color="auto" w:fill="FFFFFF"/>
        </w:rPr>
        <w:t xml:space="preserve"> artigo 4º, I e II</w:t>
      </w:r>
      <w:r>
        <w:rPr>
          <w:rFonts w:asciiTheme="minorHAnsi" w:hAnsiTheme="minorHAnsi" w:cs="Arial"/>
          <w:shd w:val="clear" w:color="auto" w:fill="FFFFFF"/>
        </w:rPr>
        <w:t>.</w:t>
      </w:r>
    </w:p>
    <w:p w:rsidR="00CA1B1C" w:rsidRPr="00CA1B1C" w:rsidRDefault="00CA1B1C" w:rsidP="00CA1B1C">
      <w:pPr>
        <w:pStyle w:val="PargrafodaLista"/>
        <w:ind w:left="-1134" w:right="-1135"/>
        <w:rPr>
          <w:rFonts w:asciiTheme="minorHAnsi" w:hAnsiTheme="minorHAnsi"/>
        </w:rPr>
      </w:pPr>
      <w:proofErr w:type="spellStart"/>
      <w:r>
        <w:rPr>
          <w:rFonts w:asciiTheme="minorHAnsi" w:hAnsiTheme="minorHAnsi" w:cs="Arial"/>
          <w:shd w:val="clear" w:color="auto" w:fill="FFFFFF"/>
        </w:rPr>
        <w:t>S.m.j</w:t>
      </w:r>
      <w:proofErr w:type="spellEnd"/>
    </w:p>
    <w:p w:rsidR="00D82EB6" w:rsidRPr="00CA1B1C" w:rsidRDefault="00D82EB6" w:rsidP="00CA1B1C">
      <w:pPr>
        <w:pStyle w:val="PargrafodaLista"/>
        <w:ind w:left="-1134" w:right="-1135"/>
        <w:rPr>
          <w:rFonts w:asciiTheme="minorHAnsi" w:hAnsiTheme="minorHAnsi"/>
        </w:rPr>
      </w:pPr>
    </w:p>
    <w:p w:rsidR="00D82EB6" w:rsidRDefault="00D82EB6" w:rsidP="006E0362">
      <w:pPr>
        <w:pStyle w:val="PargrafodaLista"/>
        <w:ind w:left="-1134" w:right="-1135"/>
        <w:jc w:val="both"/>
        <w:rPr>
          <w:b/>
        </w:rPr>
      </w:pP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  <w:r>
        <w:rPr>
          <w:b/>
        </w:rPr>
        <w:t>CONCLUSÃO:</w:t>
      </w: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</w:p>
    <w:p w:rsidR="00837CA8" w:rsidRDefault="00837CA8" w:rsidP="00837CA8">
      <w:pPr>
        <w:ind w:left="-1134" w:firstLine="1134"/>
      </w:pPr>
      <w:r>
        <w:t xml:space="preserve">Por este motivo, voto pelo </w:t>
      </w:r>
      <w:r w:rsidRPr="001003AC">
        <w:rPr>
          <w:b/>
        </w:rPr>
        <w:t>CONHECIMENTO</w:t>
      </w:r>
      <w:r>
        <w:t xml:space="preserve"> E </w:t>
      </w:r>
      <w:r w:rsidRPr="001003AC">
        <w:rPr>
          <w:b/>
        </w:rPr>
        <w:t>CABIMENTO</w:t>
      </w:r>
      <w:r>
        <w:t xml:space="preserve"> da matér</w:t>
      </w:r>
      <w:r w:rsidR="00CE6F93">
        <w:t xml:space="preserve">ia em tramitação nesta </w:t>
      </w:r>
      <w:r w:rsidR="0001466D">
        <w:t xml:space="preserve">Comissão, recomendando sua </w:t>
      </w:r>
      <w:r w:rsidR="0001466D" w:rsidRPr="0001466D">
        <w:rPr>
          <w:b/>
        </w:rPr>
        <w:t>APROVAÇÃO</w:t>
      </w:r>
      <w:r w:rsidR="00F00058">
        <w:t xml:space="preserve"> e prosseguimento do feito.</w:t>
      </w:r>
    </w:p>
    <w:p w:rsidR="00CE6F93" w:rsidRDefault="00CE6F93" w:rsidP="00837CA8">
      <w:pPr>
        <w:ind w:left="-1134" w:firstLine="1134"/>
      </w:pPr>
    </w:p>
    <w:p w:rsidR="00725443" w:rsidRPr="00837CA8" w:rsidRDefault="00725443" w:rsidP="00837CA8">
      <w:pPr>
        <w:ind w:right="-1135"/>
        <w:jc w:val="both"/>
        <w:rPr>
          <w:b/>
        </w:rPr>
      </w:pPr>
    </w:p>
    <w:p w:rsidR="00725443" w:rsidRDefault="00725443" w:rsidP="006E0362">
      <w:pPr>
        <w:pStyle w:val="PargrafodaLista"/>
        <w:ind w:left="-1134" w:right="-1135"/>
        <w:jc w:val="both"/>
        <w:rPr>
          <w:b/>
        </w:rPr>
      </w:pPr>
    </w:p>
    <w:p w:rsidR="00725443" w:rsidRDefault="00725443" w:rsidP="00725443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Sala das </w:t>
      </w:r>
      <w:r w:rsidR="00CE6F93">
        <w:rPr>
          <w:color w:val="000000"/>
          <w:szCs w:val="20"/>
        </w:rPr>
        <w:t>Comissões, 06 de maio</w:t>
      </w:r>
      <w:r>
        <w:rPr>
          <w:color w:val="000000"/>
          <w:szCs w:val="20"/>
        </w:rPr>
        <w:t xml:space="preserve"> de 2022.</w:t>
      </w:r>
    </w:p>
    <w:p w:rsidR="00725443" w:rsidRPr="00267531" w:rsidRDefault="00725443" w:rsidP="00725443">
      <w:pPr>
        <w:jc w:val="center"/>
        <w:rPr>
          <w:color w:val="000000"/>
          <w:sz w:val="16"/>
          <w:szCs w:val="16"/>
        </w:rPr>
      </w:pPr>
    </w:p>
    <w:p w:rsidR="00725443" w:rsidRDefault="00725443" w:rsidP="00725443">
      <w:pPr>
        <w:jc w:val="center"/>
        <w:rPr>
          <w:color w:val="000000"/>
          <w:szCs w:val="20"/>
        </w:rPr>
      </w:pPr>
    </w:p>
    <w:p w:rsidR="00725443" w:rsidRDefault="00725443" w:rsidP="00725443">
      <w:pPr>
        <w:jc w:val="center"/>
      </w:pPr>
      <w:r>
        <w:rPr>
          <w:color w:val="000000"/>
          <w:szCs w:val="20"/>
        </w:rPr>
        <w:t>___________________________</w:t>
      </w:r>
    </w:p>
    <w:p w:rsidR="00725443" w:rsidRDefault="00725443" w:rsidP="00725443">
      <w:pPr>
        <w:jc w:val="center"/>
      </w:pPr>
      <w:r>
        <w:t>Guto Garcia</w:t>
      </w:r>
    </w:p>
    <w:p w:rsidR="00725443" w:rsidRDefault="00725443" w:rsidP="00725443">
      <w:pPr>
        <w:jc w:val="center"/>
      </w:pPr>
      <w:r>
        <w:t>Relator</w:t>
      </w:r>
    </w:p>
    <w:p w:rsidR="00837CA8" w:rsidRDefault="00837CA8" w:rsidP="00725443">
      <w:pPr>
        <w:jc w:val="center"/>
      </w:pPr>
    </w:p>
    <w:p w:rsidR="00837CA8" w:rsidRDefault="00837CA8" w:rsidP="00837CA8">
      <w:pPr>
        <w:pStyle w:val="PargrafodaLista"/>
        <w:ind w:left="-1134" w:right="-1135"/>
        <w:jc w:val="both"/>
        <w:rPr>
          <w:b/>
        </w:rPr>
      </w:pPr>
      <w:r>
        <w:rPr>
          <w:b/>
        </w:rPr>
        <w:lastRenderedPageBreak/>
        <w:t>VOTOS:</w:t>
      </w:r>
    </w:p>
    <w:p w:rsidR="00837CA8" w:rsidRDefault="00837CA8" w:rsidP="00725443">
      <w:pPr>
        <w:jc w:val="center"/>
      </w:pPr>
    </w:p>
    <w:p w:rsidR="00725443" w:rsidRDefault="00725443" w:rsidP="007254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3402"/>
        <w:gridCol w:w="2107"/>
      </w:tblGrid>
      <w:tr w:rsidR="00725443" w:rsidTr="004F5D6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Vereador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Membros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Assinatura</w:t>
            </w:r>
          </w:p>
        </w:tc>
      </w:tr>
      <w:tr w:rsidR="00725443" w:rsidTr="004F5D6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Prof. Michel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</w:p>
        </w:tc>
      </w:tr>
      <w:tr w:rsidR="00725443" w:rsidTr="004F5D6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proofErr w:type="spellStart"/>
            <w:r>
              <w:t>Iza</w:t>
            </w:r>
            <w:proofErr w:type="spellEnd"/>
            <w:r>
              <w:t xml:space="preserve"> Vicente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Titular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</w:p>
        </w:tc>
      </w:tr>
      <w:tr w:rsidR="00725443" w:rsidTr="004F5D6E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Elias Jorge de Souza (Paulista)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r>
              <w:t>Suplente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725443" w:rsidRDefault="00725443" w:rsidP="004F5D6E">
            <w:pPr>
              <w:jc w:val="center"/>
            </w:pPr>
          </w:p>
        </w:tc>
      </w:tr>
    </w:tbl>
    <w:p w:rsidR="00725443" w:rsidRDefault="00725443" w:rsidP="00725443"/>
    <w:p w:rsidR="00725443" w:rsidRDefault="00725443" w:rsidP="00725443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p w:rsidR="00725443" w:rsidRPr="001E19FA" w:rsidRDefault="00725443" w:rsidP="00725443"/>
    <w:p w:rsidR="00725443" w:rsidRPr="006E0362" w:rsidRDefault="00725443" w:rsidP="006E0362">
      <w:pPr>
        <w:pStyle w:val="PargrafodaLista"/>
        <w:ind w:left="-1134" w:right="-1135"/>
        <w:jc w:val="both"/>
        <w:rPr>
          <w:b/>
        </w:rPr>
      </w:pPr>
    </w:p>
    <w:sectPr w:rsidR="00725443" w:rsidRPr="006E0362" w:rsidSect="007A3872">
      <w:headerReference w:type="default" r:id="rId8"/>
      <w:footerReference w:type="default" r:id="rId9"/>
      <w:pgSz w:w="11906" w:h="16838"/>
      <w:pgMar w:top="1417" w:right="42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306" w:rsidRDefault="00F31306" w:rsidP="00725443">
      <w:r>
        <w:separator/>
      </w:r>
    </w:p>
  </w:endnote>
  <w:endnote w:type="continuationSeparator" w:id="0">
    <w:p w:rsidR="00F31306" w:rsidRDefault="00F31306" w:rsidP="0072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43" w:rsidRDefault="00725443">
    <w:pPr>
      <w:pStyle w:val="Rodap"/>
    </w:pPr>
    <w:r>
      <w:rPr>
        <w:noProof/>
      </w:rPr>
      <w:drawing>
        <wp:inline distT="0" distB="0" distL="0" distR="0">
          <wp:extent cx="5400040" cy="671508"/>
          <wp:effectExtent l="0" t="0" r="0" b="0"/>
          <wp:docPr id="80" name="Imagem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1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306" w:rsidRDefault="00F31306" w:rsidP="00725443">
      <w:r>
        <w:separator/>
      </w:r>
    </w:p>
  </w:footnote>
  <w:footnote w:type="continuationSeparator" w:id="0">
    <w:p w:rsidR="00F31306" w:rsidRDefault="00F31306" w:rsidP="00725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43" w:rsidRDefault="00725443" w:rsidP="0072544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2E5B1D68" wp14:editId="7883F2FF">
          <wp:extent cx="590550" cy="542925"/>
          <wp:effectExtent l="0" t="0" r="0" b="9525"/>
          <wp:docPr id="79" name="Imagem 79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443" w:rsidRPr="00251DE1" w:rsidRDefault="00725443" w:rsidP="0072544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725443" w:rsidRPr="00251DE1" w:rsidRDefault="00725443" w:rsidP="0072544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725443" w:rsidRPr="00251DE1" w:rsidRDefault="00725443" w:rsidP="0072544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725443" w:rsidRPr="00251DE1" w:rsidRDefault="00725443" w:rsidP="0072544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725443" w:rsidRDefault="0072544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456E4"/>
    <w:multiLevelType w:val="hybridMultilevel"/>
    <w:tmpl w:val="9EF82C78"/>
    <w:lvl w:ilvl="0" w:tplc="4E3E06A6">
      <w:start w:val="1"/>
      <w:numFmt w:val="upperRoman"/>
      <w:lvlText w:val="%1-"/>
      <w:lvlJc w:val="left"/>
      <w:pPr>
        <w:ind w:left="-41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-54" w:hanging="360"/>
      </w:pPr>
    </w:lvl>
    <w:lvl w:ilvl="2" w:tplc="0416001B" w:tentative="1">
      <w:start w:val="1"/>
      <w:numFmt w:val="lowerRoman"/>
      <w:lvlText w:val="%3."/>
      <w:lvlJc w:val="right"/>
      <w:pPr>
        <w:ind w:left="666" w:hanging="180"/>
      </w:pPr>
    </w:lvl>
    <w:lvl w:ilvl="3" w:tplc="0416000F" w:tentative="1">
      <w:start w:val="1"/>
      <w:numFmt w:val="decimal"/>
      <w:lvlText w:val="%4."/>
      <w:lvlJc w:val="left"/>
      <w:pPr>
        <w:ind w:left="1386" w:hanging="360"/>
      </w:pPr>
    </w:lvl>
    <w:lvl w:ilvl="4" w:tplc="04160019" w:tentative="1">
      <w:start w:val="1"/>
      <w:numFmt w:val="lowerLetter"/>
      <w:lvlText w:val="%5."/>
      <w:lvlJc w:val="left"/>
      <w:pPr>
        <w:ind w:left="2106" w:hanging="360"/>
      </w:pPr>
    </w:lvl>
    <w:lvl w:ilvl="5" w:tplc="0416001B" w:tentative="1">
      <w:start w:val="1"/>
      <w:numFmt w:val="lowerRoman"/>
      <w:lvlText w:val="%6."/>
      <w:lvlJc w:val="right"/>
      <w:pPr>
        <w:ind w:left="2826" w:hanging="180"/>
      </w:pPr>
    </w:lvl>
    <w:lvl w:ilvl="6" w:tplc="0416000F" w:tentative="1">
      <w:start w:val="1"/>
      <w:numFmt w:val="decimal"/>
      <w:lvlText w:val="%7."/>
      <w:lvlJc w:val="left"/>
      <w:pPr>
        <w:ind w:left="3546" w:hanging="360"/>
      </w:pPr>
    </w:lvl>
    <w:lvl w:ilvl="7" w:tplc="04160019" w:tentative="1">
      <w:start w:val="1"/>
      <w:numFmt w:val="lowerLetter"/>
      <w:lvlText w:val="%8."/>
      <w:lvlJc w:val="left"/>
      <w:pPr>
        <w:ind w:left="4266" w:hanging="360"/>
      </w:pPr>
    </w:lvl>
    <w:lvl w:ilvl="8" w:tplc="0416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62"/>
    <w:rsid w:val="0001466D"/>
    <w:rsid w:val="00386528"/>
    <w:rsid w:val="006E0362"/>
    <w:rsid w:val="00725443"/>
    <w:rsid w:val="007A3872"/>
    <w:rsid w:val="00837CA8"/>
    <w:rsid w:val="00915A44"/>
    <w:rsid w:val="00934510"/>
    <w:rsid w:val="00A844EC"/>
    <w:rsid w:val="00AC5226"/>
    <w:rsid w:val="00AD308F"/>
    <w:rsid w:val="00B80CBD"/>
    <w:rsid w:val="00CA1B1C"/>
    <w:rsid w:val="00CE6F93"/>
    <w:rsid w:val="00D82EB6"/>
    <w:rsid w:val="00EE430A"/>
    <w:rsid w:val="00F00058"/>
    <w:rsid w:val="00F31306"/>
    <w:rsid w:val="00F6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96385-9F83-46A7-BE41-A336C1F9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362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unhideWhenUsed/>
    <w:rsid w:val="007254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254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54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4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15A4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915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808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guto.garcia</cp:lastModifiedBy>
  <cp:revision>4</cp:revision>
  <dcterms:created xsi:type="dcterms:W3CDTF">2022-05-05T14:43:00Z</dcterms:created>
  <dcterms:modified xsi:type="dcterms:W3CDTF">2022-05-12T15:15:00Z</dcterms:modified>
</cp:coreProperties>
</file>